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48B6E" w14:textId="77777777" w:rsidR="00A05A41" w:rsidRDefault="003D0D7D">
      <w:pPr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MiSeq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Sequencer Operation</w:t>
      </w:r>
    </w:p>
    <w:p w14:paraId="10A5DBFF" w14:textId="77777777" w:rsidR="00A05A41" w:rsidRDefault="00A05A41">
      <w:pPr>
        <w:jc w:val="center"/>
        <w:rPr>
          <w:rFonts w:ascii="Times New Roman" w:eastAsia="Times New Roman" w:hAnsi="Times New Roman" w:cs="Times New Roman"/>
        </w:rPr>
      </w:pPr>
    </w:p>
    <w:p w14:paraId="45F581CE" w14:textId="77777777" w:rsidR="00A05A41" w:rsidRDefault="003D0D7D">
      <w:pPr>
        <w:spacing w:after="240" w:line="276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Materials and Reagents (to prepare):</w:t>
      </w:r>
    </w:p>
    <w:p w14:paraId="76819034" w14:textId="77777777" w:rsidR="00A05A41" w:rsidRDefault="003D0D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DNA-dilution buffer (10mM Tris-HCl, pH 8.0, 0.05% Tween20); stable for one year at room temperature</w:t>
      </w:r>
    </w:p>
    <w:p w14:paraId="638608F5" w14:textId="77777777" w:rsidR="00A05A41" w:rsidRDefault="003D0D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200 mM Tris-HCl, pH 7.0; stable for one year at room temperature</w:t>
      </w:r>
    </w:p>
    <w:p w14:paraId="281298C4" w14:textId="77777777" w:rsidR="00A05A41" w:rsidRDefault="003D0D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MilliQ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H2O</w:t>
      </w:r>
    </w:p>
    <w:p w14:paraId="6C7B510C" w14:textId="77777777" w:rsidR="00A05A41" w:rsidRDefault="003D0D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0.5% Tween20, for wash protocol; make fresh as needed</w:t>
      </w:r>
    </w:p>
    <w:p w14:paraId="51E11BE4" w14:textId="77777777" w:rsidR="00A05A41" w:rsidRDefault="00A05A41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</w:p>
    <w:p w14:paraId="43F7CE46" w14:textId="77777777" w:rsidR="00A05A41" w:rsidRDefault="003D0D7D">
      <w:pPr>
        <w:spacing w:after="240" w:line="276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Protocol:</w:t>
      </w:r>
    </w:p>
    <w:p w14:paraId="14B1221B" w14:textId="5C885ACD" w:rsidR="00A05A41" w:rsidRDefault="003D0D7D">
      <w:pPr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Step 1: Perform a Maintenance </w:t>
      </w:r>
      <w:proofErr w:type="gramStart"/>
      <w:r>
        <w:rPr>
          <w:rFonts w:ascii="Arial" w:eastAsia="Arial" w:hAnsi="Arial" w:cs="Arial"/>
          <w:b/>
          <w:sz w:val="20"/>
          <w:szCs w:val="20"/>
        </w:rPr>
        <w:t>Wash  and</w:t>
      </w:r>
      <w:proofErr w:type="gramEnd"/>
      <w:r>
        <w:rPr>
          <w:rFonts w:ascii="Arial" w:eastAsia="Arial" w:hAnsi="Arial" w:cs="Arial"/>
          <w:b/>
          <w:sz w:val="20"/>
          <w:szCs w:val="20"/>
        </w:rPr>
        <w:t xml:space="preserve"> set up sample sheet</w:t>
      </w:r>
    </w:p>
    <w:p w14:paraId="6A763501" w14:textId="761052EB" w:rsidR="00A05A41" w:rsidRDefault="003D0D7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This wash requires 2 refills of the wash tray and takes ~1-1.5 hours total so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plan ahead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when setting up a run.</w:t>
      </w:r>
    </w:p>
    <w:p w14:paraId="6B4A0983" w14:textId="00F0AF11" w:rsidR="008347D1" w:rsidRDefault="008347D1" w:rsidP="008347D1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Add Wash Buffer to the ~350mL mark in the Wash Buffer bottle</w:t>
      </w:r>
    </w:p>
    <w:p w14:paraId="2C78CE4F" w14:textId="63400B62" w:rsidR="008347D1" w:rsidRDefault="008347D1" w:rsidP="008347D1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Fill all holes in the wash tray with Wash Buffer</w:t>
      </w:r>
    </w:p>
    <w:p w14:paraId="53DC6757" w14:textId="77777777" w:rsidR="00A05A41" w:rsidRDefault="003D0D7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During the wash:</w:t>
      </w:r>
    </w:p>
    <w:p w14:paraId="497557BC" w14:textId="77777777" w:rsidR="00A05A41" w:rsidRDefault="003D0D7D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Set up Illumina sample sheet based on the experimenter’s submitted sample sheet in Illumina Experiment Manager (IEM) – a software located on the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MiSeq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machine computer.</w:t>
      </w:r>
    </w:p>
    <w:p w14:paraId="35B3AD0D" w14:textId="77777777" w:rsidR="00A05A41" w:rsidRDefault="003D0D7D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Save the created sample sheet in an easily accessible location, e.g., Desktop Sequencer Runs folder.</w:t>
      </w:r>
    </w:p>
    <w:p w14:paraId="490298D3" w14:textId="77777777" w:rsidR="00A05A41" w:rsidRDefault="00A05A41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p w14:paraId="03ADACF9" w14:textId="77777777" w:rsidR="00A05A41" w:rsidRDefault="003D0D7D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Step 2: QC sequencing sample (prior to thawing kit); same QC as setting up a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NextSeq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run</w:t>
      </w:r>
    </w:p>
    <w:p w14:paraId="38D18986" w14:textId="77777777" w:rsidR="00A05A41" w:rsidRDefault="003D0D7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Log new sample in Sequencing Log google sheet.</w:t>
      </w:r>
    </w:p>
    <w:p w14:paraId="5995B4F1" w14:textId="77777777" w:rsidR="00A05A41" w:rsidRDefault="003D0D7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Measure ng/µL concentration using Qubit (take an average of 3 readings with a newly prepared S1, S2).</w:t>
      </w:r>
    </w:p>
    <w:p w14:paraId="5F4B6488" w14:textId="77777777" w:rsidR="00A05A41" w:rsidRDefault="003D0D7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Measure size using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TapeStation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(average of 2 readings).</w:t>
      </w:r>
    </w:p>
    <w:p w14:paraId="6A5C8D38" w14:textId="77777777" w:rsidR="00A05A41" w:rsidRDefault="003D0D7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Convert to ng/µL to molarity (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nM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) in Sequencing Log (google sheet)</w:t>
      </w:r>
    </w:p>
    <w:p w14:paraId="7BA2990C" w14:textId="77777777" w:rsidR="00A05A41" w:rsidRDefault="003D0D7D">
      <w:pPr>
        <w:spacing w:line="276" w:lineRule="auto"/>
        <w:ind w:firstLine="7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nM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= (ng/µ</w:t>
      </w:r>
      <w:proofErr w:type="gramStart"/>
      <w:r>
        <w:rPr>
          <w:rFonts w:ascii="Arial" w:eastAsia="Arial" w:hAnsi="Arial" w:cs="Arial"/>
          <w:sz w:val="20"/>
          <w:szCs w:val="20"/>
        </w:rPr>
        <w:t>L)*</w:t>
      </w:r>
      <w:proofErr w:type="gramEnd"/>
      <w:r>
        <w:rPr>
          <w:rFonts w:ascii="Arial" w:eastAsia="Arial" w:hAnsi="Arial" w:cs="Arial"/>
          <w:sz w:val="20"/>
          <w:szCs w:val="20"/>
        </w:rPr>
        <w:t>(10</w:t>
      </w:r>
      <w:r>
        <w:rPr>
          <w:rFonts w:ascii="Arial" w:eastAsia="Arial" w:hAnsi="Arial" w:cs="Arial"/>
          <w:sz w:val="20"/>
          <w:szCs w:val="20"/>
          <w:vertAlign w:val="superscript"/>
        </w:rPr>
        <w:t>6</w:t>
      </w:r>
      <w:r>
        <w:rPr>
          <w:rFonts w:ascii="Arial" w:eastAsia="Arial" w:hAnsi="Arial" w:cs="Arial"/>
          <w:sz w:val="20"/>
          <w:szCs w:val="20"/>
        </w:rPr>
        <w:t>µL/</w:t>
      </w:r>
      <w:proofErr w:type="gramStart"/>
      <w:r>
        <w:rPr>
          <w:rFonts w:ascii="Arial" w:eastAsia="Arial" w:hAnsi="Arial" w:cs="Arial"/>
          <w:sz w:val="20"/>
          <w:szCs w:val="20"/>
        </w:rPr>
        <w:t>L)*</w:t>
      </w:r>
      <w:proofErr w:type="gramEnd"/>
      <w:r>
        <w:rPr>
          <w:rFonts w:ascii="Arial" w:eastAsia="Arial" w:hAnsi="Arial" w:cs="Arial"/>
          <w:sz w:val="20"/>
          <w:szCs w:val="20"/>
        </w:rPr>
        <w:t>(1nmol/660</w:t>
      </w:r>
      <w:proofErr w:type="gramStart"/>
      <w:r>
        <w:rPr>
          <w:rFonts w:ascii="Arial" w:eastAsia="Arial" w:hAnsi="Arial" w:cs="Arial"/>
          <w:sz w:val="20"/>
          <w:szCs w:val="20"/>
        </w:rPr>
        <w:t>ng)*</w:t>
      </w:r>
      <w:proofErr w:type="gramEnd"/>
      <w:r>
        <w:rPr>
          <w:rFonts w:ascii="Arial" w:eastAsia="Arial" w:hAnsi="Arial" w:cs="Arial"/>
          <w:sz w:val="20"/>
          <w:szCs w:val="20"/>
        </w:rPr>
        <w:t>(1/N)</w:t>
      </w:r>
    </w:p>
    <w:p w14:paraId="27D65D4B" w14:textId="77777777" w:rsidR="00A05A41" w:rsidRDefault="003D0D7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where N is the average size of fragments</w:t>
      </w:r>
    </w:p>
    <w:p w14:paraId="65C5CA81" w14:textId="77777777" w:rsidR="00A05A41" w:rsidRDefault="003D0D7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660g/mol is the average MW of a base pair</w:t>
      </w:r>
    </w:p>
    <w:p w14:paraId="6FF6A2E8" w14:textId="77777777" w:rsidR="00A05A41" w:rsidRDefault="003D0D7D">
      <w:pPr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>If the sample passes QC, continue.</w:t>
      </w:r>
    </w:p>
    <w:p w14:paraId="63D49BA2" w14:textId="77777777" w:rsidR="00A05A41" w:rsidRDefault="00A05A41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</w:p>
    <w:p w14:paraId="6E6391B5" w14:textId="77777777" w:rsidR="00A05A41" w:rsidRDefault="003D0D7D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Step 3a: Thaw reagents</w:t>
      </w:r>
    </w:p>
    <w:p w14:paraId="7CD9B041" w14:textId="77777777" w:rsidR="00A05A41" w:rsidRDefault="003D0D7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Remove reagent cartridge from -20C and once the HT1 buffer is thawed, keep on ice.</w:t>
      </w:r>
    </w:p>
    <w:p w14:paraId="464BB635" w14:textId="77777777" w:rsidR="00A05A41" w:rsidRDefault="00A05A41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</w:p>
    <w:p w14:paraId="6199EE30" w14:textId="77777777" w:rsidR="00A05A41" w:rsidRDefault="003D0D7D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Step 3b: Prepare sequencing sample</w:t>
      </w:r>
    </w:p>
    <w:p w14:paraId="69538698" w14:textId="77777777" w:rsidR="00A05A41" w:rsidRDefault="003D0D7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Determine the final loading concentration based on the sequencing kit.</w:t>
      </w:r>
    </w:p>
    <w:p w14:paraId="445F6948" w14:textId="77777777" w:rsidR="00A05A41" w:rsidRDefault="003D0D7D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Note: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MiSeq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v3 kits support 6-20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;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MiSeq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v2 kits support 6-10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1B56D6DC" w14:textId="77777777" w:rsidR="00A05A41" w:rsidRDefault="003D0D7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Make fresh 0.2N NaOH in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MilliQ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H2O </w:t>
      </w:r>
      <w:r>
        <w:rPr>
          <w:rFonts w:ascii="Arial" w:eastAsia="Arial" w:hAnsi="Arial" w:cs="Arial"/>
          <w:b/>
          <w:color w:val="000000"/>
          <w:sz w:val="20"/>
          <w:szCs w:val="20"/>
        </w:rPr>
        <w:t>immediately before setting up the run.</w:t>
      </w:r>
    </w:p>
    <w:p w14:paraId="6D7D7861" w14:textId="77777777" w:rsidR="00A05A41" w:rsidRDefault="003D0D7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Dilute sequencing sample (___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nM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) to 4nM with 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>DNA-dilution buffer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in a final volume of 40 µL. This calculation is done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in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our google sheet.</w:t>
      </w:r>
    </w:p>
    <w:p w14:paraId="018025DE" w14:textId="77777777" w:rsidR="00A05A41" w:rsidRDefault="003D0D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V of sample = (40 µ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L)*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(4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nM/_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__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nM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) = ___ µL</w:t>
      </w:r>
    </w:p>
    <w:p w14:paraId="2C39563E" w14:textId="77777777" w:rsidR="00A05A41" w:rsidRDefault="003D0D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V of dilution buffer = 40 µL – (V of sample)</w:t>
      </w:r>
    </w:p>
    <w:p w14:paraId="2EAE62E4" w14:textId="4EF7DEDE" w:rsidR="00A05A41" w:rsidRDefault="003D0D7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 xml:space="preserve">If using 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u w:val="single"/>
        </w:rPr>
        <w:t>PhiX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u w:val="single"/>
        </w:rPr>
        <w:t xml:space="preserve"> spike-in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dilute measured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PhiX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to 4nM in DNA-dilution buffer: 2 µL of 10nM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PhiX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+ 3 µL of DNA-dilution buffer.</w:t>
      </w:r>
    </w:p>
    <w:p w14:paraId="7314860D" w14:textId="77777777" w:rsidR="00A05A41" w:rsidRDefault="003D0D7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Denature 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>5 µL library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from 4nM dilution (and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PhiX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if using) with 5 µL of freshly prepared 0.2N NaOH in autoclaved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eppendorf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. If using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PhiX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denature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PhiX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in one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eppendorf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with NaOH and denature library in another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eppendorf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with NaOH. If only </w:t>
      </w:r>
      <w:r>
        <w:rPr>
          <w:rFonts w:ascii="Arial" w:eastAsia="Arial" w:hAnsi="Arial" w:cs="Arial"/>
          <w:sz w:val="20"/>
          <w:szCs w:val="20"/>
        </w:rPr>
        <w:t>denaturing the library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(most cases), then balance benchtop centrifuge with an empty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eppendorf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tube.</w:t>
      </w:r>
    </w:p>
    <w:tbl>
      <w:tblPr>
        <w:tblStyle w:val="a"/>
        <w:tblW w:w="1043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87"/>
        <w:gridCol w:w="2631"/>
        <w:gridCol w:w="2619"/>
        <w:gridCol w:w="2593"/>
      </w:tblGrid>
      <w:tr w:rsidR="00A05A41" w14:paraId="17E6248B" w14:textId="77777777">
        <w:tc>
          <w:tcPr>
            <w:tcW w:w="2587" w:type="dxa"/>
          </w:tcPr>
          <w:p w14:paraId="75679246" w14:textId="77777777" w:rsidR="00A05A41" w:rsidRDefault="00A05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1" w:type="dxa"/>
          </w:tcPr>
          <w:p w14:paraId="21637F18" w14:textId="77777777" w:rsidR="00A05A41" w:rsidRDefault="003D0D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Starting concentration</w:t>
            </w:r>
          </w:p>
        </w:tc>
        <w:tc>
          <w:tcPr>
            <w:tcW w:w="2619" w:type="dxa"/>
          </w:tcPr>
          <w:p w14:paraId="010F7258" w14:textId="77777777" w:rsidR="00A05A41" w:rsidRDefault="003D0D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Volume of library/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PhiX</w:t>
            </w:r>
            <w:proofErr w:type="spellEnd"/>
          </w:p>
        </w:tc>
        <w:tc>
          <w:tcPr>
            <w:tcW w:w="2593" w:type="dxa"/>
          </w:tcPr>
          <w:p w14:paraId="48A25D67" w14:textId="77777777" w:rsidR="00A05A41" w:rsidRDefault="003D0D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Volume of 0.2 NaOH</w:t>
            </w:r>
          </w:p>
        </w:tc>
      </w:tr>
      <w:tr w:rsidR="00A05A41" w14:paraId="71C78462" w14:textId="77777777">
        <w:tc>
          <w:tcPr>
            <w:tcW w:w="2587" w:type="dxa"/>
          </w:tcPr>
          <w:p w14:paraId="7314AB8E" w14:textId="77777777" w:rsidR="00A05A41" w:rsidRDefault="003D0D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Library</w:t>
            </w:r>
          </w:p>
        </w:tc>
        <w:tc>
          <w:tcPr>
            <w:tcW w:w="2631" w:type="dxa"/>
          </w:tcPr>
          <w:p w14:paraId="7B06563A" w14:textId="77777777" w:rsidR="00A05A41" w:rsidRDefault="003D0D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4nM</w:t>
            </w:r>
          </w:p>
        </w:tc>
        <w:tc>
          <w:tcPr>
            <w:tcW w:w="2619" w:type="dxa"/>
          </w:tcPr>
          <w:p w14:paraId="3D26E1C9" w14:textId="77777777" w:rsidR="00A05A41" w:rsidRDefault="003D0D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 µL</w:t>
            </w:r>
          </w:p>
        </w:tc>
        <w:tc>
          <w:tcPr>
            <w:tcW w:w="2593" w:type="dxa"/>
          </w:tcPr>
          <w:p w14:paraId="17B0B975" w14:textId="77777777" w:rsidR="00A05A41" w:rsidRDefault="003D0D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 µL</w:t>
            </w:r>
          </w:p>
        </w:tc>
      </w:tr>
      <w:tr w:rsidR="00A05A41" w14:paraId="7253E258" w14:textId="77777777">
        <w:tc>
          <w:tcPr>
            <w:tcW w:w="2587" w:type="dxa"/>
          </w:tcPr>
          <w:p w14:paraId="0E2E9D5D" w14:textId="77777777" w:rsidR="00A05A41" w:rsidRDefault="003D0D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PhiX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, if using</w:t>
            </w:r>
          </w:p>
        </w:tc>
        <w:tc>
          <w:tcPr>
            <w:tcW w:w="2631" w:type="dxa"/>
          </w:tcPr>
          <w:p w14:paraId="2D57B2B5" w14:textId="77777777" w:rsidR="00A05A41" w:rsidRDefault="003D0D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4nM</w:t>
            </w:r>
          </w:p>
        </w:tc>
        <w:tc>
          <w:tcPr>
            <w:tcW w:w="2619" w:type="dxa"/>
          </w:tcPr>
          <w:p w14:paraId="186F8CE4" w14:textId="77777777" w:rsidR="00A05A41" w:rsidRDefault="003D0D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 µL</w:t>
            </w:r>
          </w:p>
        </w:tc>
        <w:tc>
          <w:tcPr>
            <w:tcW w:w="2593" w:type="dxa"/>
          </w:tcPr>
          <w:p w14:paraId="0A7CD714" w14:textId="77777777" w:rsidR="00A05A41" w:rsidRDefault="003D0D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 µL</w:t>
            </w:r>
          </w:p>
        </w:tc>
      </w:tr>
    </w:tbl>
    <w:p w14:paraId="171F4022" w14:textId="77777777" w:rsidR="00A05A41" w:rsidRDefault="003D0D7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Vortex and benchtop centrifuge at 0.3xg for 1 minute.</w:t>
      </w:r>
    </w:p>
    <w:p w14:paraId="24EC1D10" w14:textId="77777777" w:rsidR="00A05A41" w:rsidRDefault="003D0D7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Incubate for 5 minutes at RT to denature libraries (and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PhiX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) to single strands.</w:t>
      </w:r>
    </w:p>
    <w:p w14:paraId="1123B7F2" w14:textId="77777777" w:rsidR="00A05A41" w:rsidRDefault="003D0D7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During 5-minute incubation, take the flow cell and buffer out of 4C to equilibrate to room temperature.</w:t>
      </w:r>
    </w:p>
    <w:p w14:paraId="22547D2E" w14:textId="77777777" w:rsidR="00A05A41" w:rsidRDefault="003D0D7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 xml:space="preserve">Back to bench: add 990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uL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cold HT1 to the tube containing the denatured library. This results in a 20pM denatured library.</w:t>
      </w:r>
    </w:p>
    <w:p w14:paraId="1E532561" w14:textId="77777777" w:rsidR="00A05A41" w:rsidRDefault="003D0D7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Place the 20pM library (and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PhiX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) on ice.</w:t>
      </w:r>
    </w:p>
    <w:p w14:paraId="76CDC1A4" w14:textId="77777777" w:rsidR="00A05A41" w:rsidRDefault="003D0D7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Prior to sequencing run, dilute the 20pM library to final loading concentration in pre-chilled HT1 (on ice) in a total volume of 600uL.</w:t>
      </w:r>
    </w:p>
    <w:p w14:paraId="4E8AB4C0" w14:textId="77777777" w:rsidR="00A05A41" w:rsidRDefault="003D0D7D">
      <w:pPr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3ABE32F3" wp14:editId="2DB56BCC">
            <wp:extent cx="5596954" cy="674226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96954" cy="67422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A451379" w14:textId="77777777" w:rsidR="00A05A41" w:rsidRDefault="003D0D7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Mix several times and pulse centrifuge. Place on ice until ready to load </w:t>
      </w:r>
      <w:r>
        <w:rPr>
          <w:rFonts w:ascii="Arial" w:eastAsia="Arial" w:hAnsi="Arial" w:cs="Arial"/>
          <w:sz w:val="20"/>
          <w:szCs w:val="20"/>
        </w:rPr>
        <w:t>into the reagent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cartridge.</w:t>
      </w:r>
    </w:p>
    <w:p w14:paraId="0708EE1D" w14:textId="77777777" w:rsidR="00A05A41" w:rsidRDefault="003D0D7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Prepare the flow cell:</w:t>
      </w:r>
    </w:p>
    <w:p w14:paraId="7CA38A40" w14:textId="77777777" w:rsidR="00A05A41" w:rsidRDefault="003D0D7D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Wipe the flow cell with Kimwipes three times:</w:t>
      </w:r>
    </w:p>
    <w:p w14:paraId="28FBB08A" w14:textId="77777777" w:rsidR="00A05A41" w:rsidRDefault="003D0D7D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Wipe off storage buffer</w:t>
      </w:r>
    </w:p>
    <w:p w14:paraId="5AB05833" w14:textId="77777777" w:rsidR="00A05A41" w:rsidRDefault="003D0D7D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Flush with diH2O over the sink and wipe (this step is essential to wash away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salts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from storage buffer)</w:t>
      </w:r>
    </w:p>
    <w:p w14:paraId="3A3493F7" w14:textId="77777777" w:rsidR="00A05A41" w:rsidRDefault="003D0D7D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Wipe with 70% EtOH and let dry on a piece of Kimwipe</w:t>
      </w:r>
    </w:p>
    <w:p w14:paraId="0E1D32BD" w14:textId="77777777" w:rsidR="00A05A41" w:rsidRDefault="00A05A41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p w14:paraId="1130457E" w14:textId="77777777" w:rsidR="00A05A41" w:rsidRDefault="003D0D7D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Step 4: Load sample and set up run</w:t>
      </w:r>
    </w:p>
    <w:p w14:paraId="03E6BB88" w14:textId="77777777" w:rsidR="00A05A41" w:rsidRDefault="003D0D7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Load 600uL of the final sequencing library onto the reagent cartridge.</w:t>
      </w:r>
    </w:p>
    <w:p w14:paraId="45B51231" w14:textId="77777777" w:rsidR="00A05A41" w:rsidRDefault="003D0D7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Open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MiSeq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control software:</w:t>
      </w:r>
    </w:p>
    <w:p w14:paraId="4E87CE12" w14:textId="77777777" w:rsidR="00A05A41" w:rsidRDefault="003D0D7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Log into the experimenter’s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BaseSpace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account</w:t>
      </w:r>
    </w:p>
    <w:p w14:paraId="4AF9746F" w14:textId="77777777" w:rsidR="00A05A41" w:rsidRDefault="003D0D7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Follow the instructions on the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MiSeq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control software to load the kit components and select the corresponding Sample Sheet previously created in Illumina Experiment Manager (IEM)</w:t>
      </w:r>
    </w:p>
    <w:p w14:paraId="5EF4B5BE" w14:textId="77777777" w:rsidR="00A05A41" w:rsidRDefault="003D0D7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Start sequencing.</w:t>
      </w:r>
    </w:p>
    <w:p w14:paraId="6CED17AE" w14:textId="77777777" w:rsidR="00A05A41" w:rsidRDefault="00A05A41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p w14:paraId="5EB2705C" w14:textId="77777777" w:rsidR="00A05A41" w:rsidRDefault="003D0D7D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References:</w:t>
      </w:r>
    </w:p>
    <w:p w14:paraId="7E8D66E3" w14:textId="77777777" w:rsidR="00A05A41" w:rsidRDefault="003D0D7D">
      <w:pP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Illumina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MiSeq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Denature and Dilute Libraries Guide: </w:t>
      </w:r>
      <w:hyperlink r:id="rId9">
        <w:r>
          <w:rPr>
            <w:rFonts w:ascii="Arial" w:eastAsia="Arial" w:hAnsi="Arial" w:cs="Arial"/>
            <w:color w:val="0563C1"/>
            <w:sz w:val="20"/>
            <w:szCs w:val="20"/>
            <w:u w:val="single"/>
          </w:rPr>
          <w:t>https://support.illumina.com/content/dam/illumina-support/documents/documentation/system_documentation/miseq/miseq-denature-dilute-libraries-guide-15039740-10.pdf</w:t>
        </w:r>
      </w:hyperlink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11B12122" w14:textId="77777777" w:rsidR="00A05A41" w:rsidRDefault="003D0D7D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  <w:highlight w:val="white"/>
        </w:rPr>
        <w:t>Library DNA Dilution Buffer recipe: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 KAPA library quantification kit for Illumina Platforms Technical Data Sheet</w:t>
      </w:r>
    </w:p>
    <w:p w14:paraId="5350C2D5" w14:textId="77777777" w:rsidR="00A05A41" w:rsidRDefault="00A05A41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</w:p>
    <w:p w14:paraId="5C4F4908" w14:textId="77777777" w:rsidR="00A05A41" w:rsidRDefault="003D0D7D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Notes: </w:t>
      </w:r>
    </w:p>
    <w:p w14:paraId="68B1A812" w14:textId="77777777" w:rsidR="00A05A41" w:rsidRDefault="003D0D7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Original library samples submitted by the experimenter must be higher than 4nM in concentration.</w:t>
      </w:r>
    </w:p>
    <w:p w14:paraId="0289B786" w14:textId="77777777" w:rsidR="00A05A41" w:rsidRDefault="003D0D7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Unlike the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NextSeq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, a wash is not automatically conducted at the end of each run. Manually perform a Maintenance Wash the following day.</w:t>
      </w:r>
    </w:p>
    <w:p w14:paraId="78524241" w14:textId="77777777" w:rsidR="00A05A41" w:rsidRDefault="003D0D7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Standard practice is to check the quality control metrics on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BaseSpace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when the run ends if you were the user to set up the run. </w:t>
      </w:r>
    </w:p>
    <w:p w14:paraId="06C4A8C3" w14:textId="77777777" w:rsidR="00A05A41" w:rsidRDefault="003D0D7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Optimal flow cell loading concentrations and cluster density:</w:t>
      </w:r>
    </w:p>
    <w:p w14:paraId="418AEFAC" w14:textId="77777777" w:rsidR="00A05A41" w:rsidRDefault="003D0D7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v2: 6-10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loading concentration, 1000-1200 K/mm2 raw cluster density</w:t>
      </w:r>
    </w:p>
    <w:p w14:paraId="0A19611F" w14:textId="77777777" w:rsidR="00A05A41" w:rsidRDefault="003D0D7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v3: 6-20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loading concentration, 1200-1400 K/mm2 raw cluster density</w:t>
      </w:r>
    </w:p>
    <w:p w14:paraId="0AAF8841" w14:textId="77777777" w:rsidR="00A05A41" w:rsidRDefault="003D0D7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All new Illumina sequencer users should join the Ryver forum: Illumina Sequencer Operation.</w:t>
      </w:r>
    </w:p>
    <w:p w14:paraId="0B0ADC9D" w14:textId="77777777" w:rsidR="00A05A41" w:rsidRDefault="00A05A41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</w:p>
    <w:sectPr w:rsidR="00A05A41">
      <w:headerReference w:type="default" r:id="rId10"/>
      <w:pgSz w:w="12240" w:h="15840"/>
      <w:pgMar w:top="85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7A069" w14:textId="77777777" w:rsidR="00E17BB0" w:rsidRDefault="00E17BB0">
      <w:r>
        <w:separator/>
      </w:r>
    </w:p>
  </w:endnote>
  <w:endnote w:type="continuationSeparator" w:id="0">
    <w:p w14:paraId="21C463AC" w14:textId="77777777" w:rsidR="00E17BB0" w:rsidRDefault="00E17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8402E" w14:textId="77777777" w:rsidR="00E17BB0" w:rsidRDefault="00E17BB0">
      <w:r>
        <w:separator/>
      </w:r>
    </w:p>
  </w:footnote>
  <w:footnote w:type="continuationSeparator" w:id="0">
    <w:p w14:paraId="1E05B64F" w14:textId="77777777" w:rsidR="00E17BB0" w:rsidRDefault="00E17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32696" w14:textId="77777777" w:rsidR="00A05A41" w:rsidRDefault="003D0D7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0800"/>
      </w:tabs>
      <w:jc w:val="both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General equipment 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                            TvO2021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B1B68"/>
    <w:multiLevelType w:val="multilevel"/>
    <w:tmpl w:val="28BE63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1E1AC2"/>
    <w:multiLevelType w:val="multilevel"/>
    <w:tmpl w:val="91308140"/>
    <w:lvl w:ilvl="0">
      <w:start w:val="1"/>
      <w:numFmt w:val="bullet"/>
      <w:lvlText w:val="●"/>
      <w:lvlJc w:val="left"/>
      <w:pPr>
        <w:ind w:left="153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9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A7D74BE"/>
    <w:multiLevelType w:val="multilevel"/>
    <w:tmpl w:val="E3B416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0982BC0"/>
    <w:multiLevelType w:val="multilevel"/>
    <w:tmpl w:val="4ED0FF6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0A6F53"/>
    <w:multiLevelType w:val="multilevel"/>
    <w:tmpl w:val="47D29BB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DC4A38"/>
    <w:multiLevelType w:val="multilevel"/>
    <w:tmpl w:val="31DACD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BDA27AC"/>
    <w:multiLevelType w:val="multilevel"/>
    <w:tmpl w:val="716EE59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C661585"/>
    <w:multiLevelType w:val="multilevel"/>
    <w:tmpl w:val="A8240E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560361744">
    <w:abstractNumId w:val="7"/>
  </w:num>
  <w:num w:numId="2" w16cid:durableId="535846666">
    <w:abstractNumId w:val="3"/>
  </w:num>
  <w:num w:numId="3" w16cid:durableId="72050806">
    <w:abstractNumId w:val="4"/>
  </w:num>
  <w:num w:numId="4" w16cid:durableId="1763528563">
    <w:abstractNumId w:val="6"/>
  </w:num>
  <w:num w:numId="5" w16cid:durableId="1519806971">
    <w:abstractNumId w:val="0"/>
  </w:num>
  <w:num w:numId="6" w16cid:durableId="1055083576">
    <w:abstractNumId w:val="2"/>
  </w:num>
  <w:num w:numId="7" w16cid:durableId="223764849">
    <w:abstractNumId w:val="5"/>
  </w:num>
  <w:num w:numId="8" w16cid:durableId="1008599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A41"/>
    <w:rsid w:val="000B1518"/>
    <w:rsid w:val="000C0C0C"/>
    <w:rsid w:val="00137069"/>
    <w:rsid w:val="003D0D7D"/>
    <w:rsid w:val="004E0DD8"/>
    <w:rsid w:val="005F415D"/>
    <w:rsid w:val="00622A75"/>
    <w:rsid w:val="008347D1"/>
    <w:rsid w:val="00862AB4"/>
    <w:rsid w:val="00A02ADF"/>
    <w:rsid w:val="00A05A41"/>
    <w:rsid w:val="00E17BB0"/>
    <w:rsid w:val="00EF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6CE79"/>
  <w15:docId w15:val="{AD96094B-97C9-364C-99D8-FBD892510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6E59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5926"/>
  </w:style>
  <w:style w:type="paragraph" w:styleId="Footer">
    <w:name w:val="footer"/>
    <w:basedOn w:val="Normal"/>
    <w:link w:val="FooterChar"/>
    <w:uiPriority w:val="99"/>
    <w:unhideWhenUsed/>
    <w:rsid w:val="006E59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5926"/>
  </w:style>
  <w:style w:type="paragraph" w:styleId="ListParagraph">
    <w:name w:val="List Paragraph"/>
    <w:basedOn w:val="Normal"/>
    <w:uiPriority w:val="34"/>
    <w:qFormat/>
    <w:rsid w:val="006E5926"/>
    <w:pPr>
      <w:ind w:left="720"/>
      <w:contextualSpacing/>
    </w:pPr>
  </w:style>
  <w:style w:type="table" w:styleId="TableGrid">
    <w:name w:val="Table Grid"/>
    <w:basedOn w:val="TableNormal"/>
    <w:uiPriority w:val="39"/>
    <w:rsid w:val="00CF2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9458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6B07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07B9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upport.illumina.com/content/dam/illumina-support/documents/documentation/system_documentation/miseq/miseq-denature-dilute-libraries-guide-15039740-1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TH3h8U9d0A4/FWuGsEAILLj6Ew==">AMUW2mWZVkufFIonu4rL2k+WjxfHpTXgVEHKn9I6WHIjR3xWydb8Zfe2ENhR74Zss25A+/AN3So4cBT6mbbjSRsT2to5xE6ps0T6f6RchRURZwomiFxisW8=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8fcaca1c-04b8-40d7-944e-e72f4105afe1}" enabled="1" method="Standard" siteId="{a9c0bc09-8b46-4206-9351-2ba12fb4a5c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768</Words>
  <Characters>4264</Characters>
  <Application>Microsoft Office Word</Application>
  <DocSecurity>0</DocSecurity>
  <Lines>96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Bharathi Sundaresh</dc:creator>
  <cp:lastModifiedBy>MILLER,JULIE (Agilent USA)</cp:lastModifiedBy>
  <cp:revision>2</cp:revision>
  <dcterms:created xsi:type="dcterms:W3CDTF">2026-02-20T21:11:00Z</dcterms:created>
  <dcterms:modified xsi:type="dcterms:W3CDTF">2026-02-20T21:11:00Z</dcterms:modified>
</cp:coreProperties>
</file>