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4706" w14:textId="2876B1E5" w:rsidR="00D27CE6" w:rsidRDefault="002144FC" w:rsidP="00D27C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Guideline</w:t>
      </w:r>
      <w:r w:rsidR="00D27CE6" w:rsidRPr="00D27CE6">
        <w:rPr>
          <w:rFonts w:ascii="Arial" w:hAnsi="Arial" w:cs="Arial"/>
          <w:b/>
          <w:bCs/>
        </w:rPr>
        <w:t xml:space="preserve"> for Use of </w:t>
      </w:r>
      <w:r w:rsidR="002439F3">
        <w:rPr>
          <w:rFonts w:ascii="Arial" w:hAnsi="Arial" w:cs="Arial"/>
          <w:b/>
          <w:bCs/>
        </w:rPr>
        <w:t xml:space="preserve">Zhou Lab </w:t>
      </w:r>
      <w:r w:rsidR="00D27CE6" w:rsidRPr="00D27CE6">
        <w:rPr>
          <w:rFonts w:ascii="Arial" w:hAnsi="Arial" w:cs="Arial"/>
          <w:b/>
          <w:bCs/>
        </w:rPr>
        <w:t>Jasco J-</w:t>
      </w:r>
      <w:r w:rsidR="00743CE0">
        <w:rPr>
          <w:rFonts w:ascii="Arial" w:hAnsi="Arial" w:cs="Arial"/>
          <w:b/>
          <w:bCs/>
        </w:rPr>
        <w:t>1100</w:t>
      </w:r>
      <w:r w:rsidR="00D27CE6" w:rsidRPr="00D27CE6">
        <w:rPr>
          <w:rFonts w:ascii="Arial" w:hAnsi="Arial" w:cs="Arial"/>
          <w:b/>
          <w:bCs/>
        </w:rPr>
        <w:t xml:space="preserve"> Circular Dichroism Spectro</w:t>
      </w:r>
      <w:r w:rsidR="000604D4">
        <w:rPr>
          <w:rFonts w:ascii="Arial" w:hAnsi="Arial" w:cs="Arial"/>
          <w:b/>
          <w:bCs/>
        </w:rPr>
        <w:t>meter</w:t>
      </w:r>
    </w:p>
    <w:p w14:paraId="3A993A6F" w14:textId="0D83E084" w:rsidR="00967BD6" w:rsidRDefault="00967BD6" w:rsidP="00D27C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 info for </w:t>
      </w:r>
      <w:r w:rsidR="00264F7F">
        <w:rPr>
          <w:rFonts w:ascii="Arial" w:hAnsi="Arial" w:cs="Arial"/>
        </w:rPr>
        <w:t xml:space="preserve">JASCO services associated with </w:t>
      </w:r>
      <w:r w:rsidR="004B2B4E">
        <w:rPr>
          <w:rFonts w:ascii="Arial" w:hAnsi="Arial" w:cs="Arial"/>
        </w:rPr>
        <w:t xml:space="preserve">the </w:t>
      </w:r>
      <w:r w:rsidR="00264F7F">
        <w:rPr>
          <w:rFonts w:ascii="Arial" w:hAnsi="Arial" w:cs="Arial"/>
        </w:rPr>
        <w:t>instrument:</w:t>
      </w:r>
    </w:p>
    <w:p w14:paraId="66C7C06F" w14:textId="70AD1205" w:rsidR="00967BD6" w:rsidRDefault="00967BD6" w:rsidP="00D27CE6">
      <w:pPr>
        <w:rPr>
          <w:rFonts w:ascii="Arial" w:hAnsi="Arial" w:cs="Arial"/>
        </w:rPr>
      </w:pPr>
      <w:r w:rsidRPr="00967BD6">
        <w:rPr>
          <w:rFonts w:ascii="Arial" w:hAnsi="Arial" w:cs="Arial"/>
        </w:rPr>
        <w:t>Contact JASCO Service</w:t>
      </w:r>
      <w:r w:rsidRPr="00967BD6">
        <w:rPr>
          <w:rFonts w:ascii="Arial" w:hAnsi="Arial" w:cs="Arial"/>
        </w:rPr>
        <w:br/>
        <w:t>Email: </w:t>
      </w:r>
      <w:hyperlink r:id="rId4" w:tgtFrame="_blank" w:history="1">
        <w:r w:rsidRPr="00967BD6">
          <w:rPr>
            <w:rStyle w:val="Hyperlink"/>
            <w:rFonts w:ascii="Arial" w:hAnsi="Arial" w:cs="Arial"/>
          </w:rPr>
          <w:t>service@jascoinc.com</w:t>
        </w:r>
      </w:hyperlink>
      <w:r w:rsidRPr="00967BD6">
        <w:rPr>
          <w:rFonts w:ascii="Arial" w:hAnsi="Arial" w:cs="Arial"/>
        </w:rPr>
        <w:br/>
        <w:t>Phone: 800-333-5272</w:t>
      </w:r>
      <w:r w:rsidRPr="00967BD6">
        <w:rPr>
          <w:rFonts w:ascii="Arial" w:hAnsi="Arial" w:cs="Arial"/>
        </w:rPr>
        <w:br/>
        <w:t>Instrument: J-1100 CD Spectrometer</w:t>
      </w:r>
    </w:p>
    <w:p w14:paraId="4181C086" w14:textId="77777777" w:rsidR="00967BD6" w:rsidRDefault="00967BD6" w:rsidP="00D27CE6">
      <w:pPr>
        <w:rPr>
          <w:rFonts w:ascii="Arial" w:hAnsi="Arial" w:cs="Arial"/>
        </w:rPr>
      </w:pPr>
    </w:p>
    <w:p w14:paraId="6B9F83FD" w14:textId="182E4109" w:rsidR="00105A8F" w:rsidRPr="00105A8F" w:rsidRDefault="00105A8F" w:rsidP="00D27C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Visit the link below </w:t>
      </w:r>
      <w:r w:rsidR="00314EA1">
        <w:rPr>
          <w:rFonts w:ascii="Arial" w:hAnsi="Arial" w:cs="Arial"/>
        </w:rPr>
        <w:t>for training about the instrument</w:t>
      </w:r>
    </w:p>
    <w:p w14:paraId="0C524682" w14:textId="0E9A1A55" w:rsidR="00105A8F" w:rsidRDefault="00105A8F" w:rsidP="00D27CE6">
      <w:pPr>
        <w:rPr>
          <w:rFonts w:ascii="Arial" w:hAnsi="Arial" w:cs="Arial"/>
          <w:b/>
          <w:bCs/>
        </w:rPr>
      </w:pPr>
      <w:hyperlink r:id="rId5" w:history="1">
        <w:r w:rsidRPr="00E657A2">
          <w:rPr>
            <w:rStyle w:val="Hyperlink"/>
            <w:rFonts w:ascii="Arial" w:hAnsi="Arial" w:cs="Arial"/>
            <w:b/>
            <w:bCs/>
          </w:rPr>
          <w:t>https://jascoinc.com/training-video/video-category/spectra-manager-for-cd/</w:t>
        </w:r>
      </w:hyperlink>
      <w:r>
        <w:rPr>
          <w:rFonts w:ascii="Arial" w:hAnsi="Arial" w:cs="Arial"/>
          <w:b/>
          <w:bCs/>
        </w:rPr>
        <w:t xml:space="preserve"> </w:t>
      </w:r>
    </w:p>
    <w:p w14:paraId="63F8B446" w14:textId="77777777" w:rsidR="00105A8F" w:rsidRPr="00D27CE6" w:rsidRDefault="00105A8F" w:rsidP="00D27CE6">
      <w:pPr>
        <w:rPr>
          <w:rFonts w:ascii="Arial" w:hAnsi="Arial" w:cs="Arial"/>
          <w:b/>
          <w:bCs/>
        </w:rPr>
      </w:pPr>
    </w:p>
    <w:p w14:paraId="007791C4" w14:textId="77777777" w:rsidR="00D27CE6" w:rsidRPr="00D27CE6" w:rsidRDefault="00D27CE6" w:rsidP="00D27CE6">
      <w:pPr>
        <w:rPr>
          <w:rFonts w:ascii="Arial" w:hAnsi="Arial" w:cs="Arial"/>
          <w:b/>
          <w:bCs/>
        </w:rPr>
      </w:pPr>
      <w:r w:rsidRPr="00D27CE6">
        <w:rPr>
          <w:rFonts w:ascii="Arial" w:hAnsi="Arial" w:cs="Arial"/>
          <w:b/>
          <w:bCs/>
        </w:rPr>
        <w:t>Getting Started</w:t>
      </w:r>
    </w:p>
    <w:p w14:paraId="061FC4DA" w14:textId="77777777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>1. Turn on the nitrogen:</w:t>
      </w:r>
    </w:p>
    <w:p w14:paraId="4B80A9B8" w14:textId="0AB13616" w:rsidR="00D27CE6" w:rsidRPr="00D27CE6" w:rsidRDefault="00D27CE6" w:rsidP="00D27CE6">
      <w:pPr>
        <w:ind w:left="720"/>
        <w:rPr>
          <w:rFonts w:ascii="Arial" w:hAnsi="Arial" w:cs="Arial"/>
        </w:rPr>
      </w:pPr>
      <w:r w:rsidRPr="00D27CE6">
        <w:rPr>
          <w:rFonts w:ascii="Arial" w:hAnsi="Arial" w:cs="Arial"/>
        </w:rPr>
        <w:t xml:space="preserve">• Open the valve on the nitrogen tank </w:t>
      </w:r>
      <w:r w:rsidR="0015490F">
        <w:rPr>
          <w:rFonts w:ascii="Arial" w:hAnsi="Arial" w:cs="Arial"/>
        </w:rPr>
        <w:t xml:space="preserve">close to the </w:t>
      </w:r>
      <w:r w:rsidR="002144FC">
        <w:rPr>
          <w:rFonts w:ascii="Arial" w:hAnsi="Arial" w:cs="Arial"/>
        </w:rPr>
        <w:t>4 °C</w:t>
      </w:r>
      <w:r w:rsidRPr="00D27CE6">
        <w:rPr>
          <w:rFonts w:ascii="Arial" w:hAnsi="Arial" w:cs="Arial"/>
        </w:rPr>
        <w:t xml:space="preserve"> </w:t>
      </w:r>
      <w:r w:rsidR="00C20E45">
        <w:rPr>
          <w:rFonts w:ascii="Arial" w:hAnsi="Arial" w:cs="Arial"/>
        </w:rPr>
        <w:t>Fridge</w:t>
      </w:r>
    </w:p>
    <w:p w14:paraId="64CD1FD2" w14:textId="77777777" w:rsidR="00D27CE6" w:rsidRPr="00D27CE6" w:rsidRDefault="00D27CE6" w:rsidP="00D27CE6">
      <w:pPr>
        <w:ind w:left="720"/>
        <w:rPr>
          <w:rFonts w:ascii="Arial" w:hAnsi="Arial" w:cs="Arial"/>
        </w:rPr>
      </w:pPr>
      <w:r w:rsidRPr="00D27CE6">
        <w:rPr>
          <w:rFonts w:ascii="Arial" w:hAnsi="Arial" w:cs="Arial"/>
        </w:rPr>
        <w:t xml:space="preserve">• If the tank is empty, </w:t>
      </w:r>
      <w:r w:rsidRPr="002144FC">
        <w:rPr>
          <w:rFonts w:ascii="Arial" w:hAnsi="Arial" w:cs="Arial"/>
          <w:b/>
          <w:bCs/>
        </w:rPr>
        <w:t>DO NOT PROCEED</w:t>
      </w:r>
      <w:r w:rsidRPr="00D27CE6">
        <w:rPr>
          <w:rFonts w:ascii="Arial" w:hAnsi="Arial" w:cs="Arial"/>
        </w:rPr>
        <w:t>. Nitrogen gas is essential.</w:t>
      </w:r>
    </w:p>
    <w:p w14:paraId="47756010" w14:textId="5F7893B6" w:rsidR="00D27CE6" w:rsidRPr="00D27CE6" w:rsidRDefault="00D27CE6" w:rsidP="00186163">
      <w:pPr>
        <w:rPr>
          <w:rFonts w:ascii="Arial" w:hAnsi="Arial" w:cs="Arial"/>
        </w:rPr>
      </w:pPr>
      <w:r w:rsidRPr="00D27CE6">
        <w:rPr>
          <w:rFonts w:ascii="Arial" w:hAnsi="Arial" w:cs="Arial"/>
        </w:rPr>
        <w:t xml:space="preserve">2. Turn on </w:t>
      </w:r>
      <w:r w:rsidR="00186163">
        <w:rPr>
          <w:rFonts w:ascii="Arial" w:hAnsi="Arial" w:cs="Arial"/>
        </w:rPr>
        <w:t>the</w:t>
      </w:r>
      <w:r w:rsidR="005A763D">
        <w:rPr>
          <w:rFonts w:ascii="Arial" w:hAnsi="Arial" w:cs="Arial"/>
        </w:rPr>
        <w:t xml:space="preserve"> nitrogen supply valve on the bench</w:t>
      </w:r>
    </w:p>
    <w:p w14:paraId="7CF30FD7" w14:textId="77777777" w:rsid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>3. Turn on the Peltier temperature control unit.</w:t>
      </w:r>
    </w:p>
    <w:p w14:paraId="3A9ADD67" w14:textId="522E1109" w:rsidR="002225AD" w:rsidRDefault="00EC4D07" w:rsidP="00D27C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145693">
        <w:rPr>
          <w:rFonts w:ascii="Arial" w:hAnsi="Arial" w:cs="Arial"/>
        </w:rPr>
        <w:t>Turn on th</w:t>
      </w:r>
      <w:r w:rsidR="00825011">
        <w:rPr>
          <w:rFonts w:ascii="Arial" w:hAnsi="Arial" w:cs="Arial"/>
        </w:rPr>
        <w:t xml:space="preserve">e SCFH meter on the instrument to </w:t>
      </w:r>
      <w:r w:rsidR="000942B5">
        <w:rPr>
          <w:rFonts w:ascii="Arial" w:hAnsi="Arial" w:cs="Arial"/>
        </w:rPr>
        <w:t>the “20” mark to purge the instrument with air</w:t>
      </w:r>
    </w:p>
    <w:p w14:paraId="3EFC72DD" w14:textId="515CB5A0" w:rsidR="00761492" w:rsidRPr="00D27CE6" w:rsidRDefault="00295B4B" w:rsidP="00D27CE6">
      <w:pPr>
        <w:rPr>
          <w:rFonts w:ascii="Arial" w:hAnsi="Arial" w:cs="Arial"/>
        </w:rPr>
      </w:pPr>
      <w:r>
        <w:rPr>
          <w:rFonts w:ascii="Arial" w:hAnsi="Arial" w:cs="Arial"/>
        </w:rPr>
        <w:t>5. Allow air flow for 30 mins</w:t>
      </w:r>
    </w:p>
    <w:p w14:paraId="13B396A1" w14:textId="151EAA6F" w:rsidR="00D27CE6" w:rsidRPr="00D27CE6" w:rsidRDefault="00F65639" w:rsidP="00D27CE6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27CE6" w:rsidRPr="00D27CE6">
        <w:rPr>
          <w:rFonts w:ascii="Arial" w:hAnsi="Arial" w:cs="Arial"/>
        </w:rPr>
        <w:t xml:space="preserve">. Turn on the Jasco </w:t>
      </w:r>
      <w:r w:rsidR="00D05F3F" w:rsidRPr="00D05F3F">
        <w:rPr>
          <w:rFonts w:ascii="Arial" w:hAnsi="Arial" w:cs="Arial"/>
        </w:rPr>
        <w:t>J-1100</w:t>
      </w:r>
      <w:r w:rsidR="00D05F3F" w:rsidRPr="00D05F3F">
        <w:rPr>
          <w:rFonts w:ascii="Arial" w:hAnsi="Arial" w:cs="Arial"/>
          <w:b/>
          <w:bCs/>
        </w:rPr>
        <w:t xml:space="preserve"> </w:t>
      </w:r>
      <w:r w:rsidR="00D27CE6" w:rsidRPr="00D27CE6">
        <w:rPr>
          <w:rFonts w:ascii="Arial" w:hAnsi="Arial" w:cs="Arial"/>
        </w:rPr>
        <w:t>CD.</w:t>
      </w:r>
    </w:p>
    <w:p w14:paraId="6BA66B23" w14:textId="77777777" w:rsidR="00D27CE6" w:rsidRPr="00D27CE6" w:rsidRDefault="00D27CE6" w:rsidP="00D27CE6">
      <w:pPr>
        <w:rPr>
          <w:rFonts w:ascii="Arial" w:hAnsi="Arial" w:cs="Arial"/>
          <w:b/>
          <w:bCs/>
        </w:rPr>
      </w:pPr>
      <w:r w:rsidRPr="00D27CE6">
        <w:rPr>
          <w:rFonts w:ascii="Arial" w:hAnsi="Arial" w:cs="Arial"/>
          <w:b/>
          <w:bCs/>
        </w:rPr>
        <w:t>Spectral Scan Measurement</w:t>
      </w:r>
    </w:p>
    <w:p w14:paraId="6A6916F2" w14:textId="77777777" w:rsidR="00D27CE6" w:rsidRPr="00D27CE6" w:rsidRDefault="00D27CE6" w:rsidP="00D27CE6">
      <w:pPr>
        <w:rPr>
          <w:rFonts w:ascii="Arial" w:hAnsi="Arial" w:cs="Arial"/>
          <w:b/>
          <w:bCs/>
        </w:rPr>
      </w:pPr>
      <w:r w:rsidRPr="00D27CE6">
        <w:rPr>
          <w:rFonts w:ascii="Arial" w:hAnsi="Arial" w:cs="Arial"/>
          <w:b/>
          <w:bCs/>
        </w:rPr>
        <w:t>Set Up – computer and temperature control</w:t>
      </w:r>
    </w:p>
    <w:p w14:paraId="5CA23E38" w14:textId="77777777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 xml:space="preserve">1. Open the program </w:t>
      </w:r>
      <w:r w:rsidRPr="00D27CE6">
        <w:rPr>
          <w:rFonts w:ascii="Arial" w:hAnsi="Arial" w:cs="Arial"/>
          <w:i/>
          <w:iCs/>
        </w:rPr>
        <w:t xml:space="preserve">Spectrum Manager 2 </w:t>
      </w:r>
      <w:r w:rsidRPr="00D27CE6">
        <w:rPr>
          <w:rFonts w:ascii="Arial" w:hAnsi="Arial" w:cs="Arial"/>
        </w:rPr>
        <w:t>on the desktop.</w:t>
      </w:r>
    </w:p>
    <w:p w14:paraId="5739D14B" w14:textId="77777777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 xml:space="preserve">2. To measure the spectrum, double click </w:t>
      </w:r>
      <w:r w:rsidRPr="00D27CE6">
        <w:rPr>
          <w:rFonts w:ascii="Arial" w:hAnsi="Arial" w:cs="Arial"/>
          <w:i/>
          <w:iCs/>
        </w:rPr>
        <w:t>Spectra Measurement</w:t>
      </w:r>
      <w:r w:rsidRPr="00D27CE6">
        <w:rPr>
          <w:rFonts w:ascii="Arial" w:hAnsi="Arial" w:cs="Arial"/>
        </w:rPr>
        <w:t>.</w:t>
      </w:r>
    </w:p>
    <w:p w14:paraId="601F1A1D" w14:textId="64DCF54B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 xml:space="preserve">3. </w:t>
      </w:r>
      <w:r w:rsidR="00E3617C">
        <w:rPr>
          <w:rFonts w:ascii="Arial" w:hAnsi="Arial" w:cs="Arial"/>
        </w:rPr>
        <w:t>The instrument will be initialized and self-tested</w:t>
      </w:r>
      <w:r w:rsidRPr="00D27CE6">
        <w:rPr>
          <w:rFonts w:ascii="Arial" w:hAnsi="Arial" w:cs="Arial"/>
        </w:rPr>
        <w:t>.</w:t>
      </w:r>
    </w:p>
    <w:p w14:paraId="2439ABA5" w14:textId="77777777" w:rsidR="00D27CE6" w:rsidRPr="00D27CE6" w:rsidRDefault="00D27CE6" w:rsidP="00D27CE6">
      <w:pPr>
        <w:ind w:left="720"/>
        <w:rPr>
          <w:rFonts w:ascii="Arial" w:hAnsi="Arial" w:cs="Arial"/>
        </w:rPr>
      </w:pPr>
      <w:r w:rsidRPr="00D27CE6">
        <w:rPr>
          <w:rFonts w:ascii="Arial" w:hAnsi="Arial" w:cs="Arial"/>
        </w:rPr>
        <w:t>a. Allow the N2 purge step to complete</w:t>
      </w:r>
    </w:p>
    <w:p w14:paraId="2A028254" w14:textId="77777777" w:rsidR="003B73CB" w:rsidRDefault="00D27CE6" w:rsidP="003B73CB">
      <w:pPr>
        <w:ind w:left="720"/>
        <w:rPr>
          <w:rFonts w:ascii="Arial" w:hAnsi="Arial" w:cs="Arial"/>
        </w:rPr>
      </w:pPr>
      <w:r w:rsidRPr="00D27CE6">
        <w:rPr>
          <w:rFonts w:ascii="Arial" w:hAnsi="Arial" w:cs="Arial"/>
        </w:rPr>
        <w:t>b. Lamp will be automatically turned on</w:t>
      </w:r>
    </w:p>
    <w:p w14:paraId="598F3730" w14:textId="6D27CD46" w:rsidR="00D27CE6" w:rsidRPr="00D27CE6" w:rsidRDefault="003B73CB" w:rsidP="00F77E2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c. Allow</w:t>
      </w:r>
      <w:r w:rsidR="00D27CE6" w:rsidRPr="00D27CE6">
        <w:rPr>
          <w:rFonts w:ascii="Arial" w:hAnsi="Arial" w:cs="Arial"/>
        </w:rPr>
        <w:t xml:space="preserve"> about 30 minutes for </w:t>
      </w:r>
      <w:r w:rsidR="00E3617C">
        <w:rPr>
          <w:rFonts w:ascii="Arial" w:hAnsi="Arial" w:cs="Arial"/>
        </w:rPr>
        <w:t xml:space="preserve">the </w:t>
      </w:r>
      <w:r w:rsidR="00D27CE6" w:rsidRPr="00D27CE6">
        <w:rPr>
          <w:rFonts w:ascii="Arial" w:hAnsi="Arial" w:cs="Arial"/>
        </w:rPr>
        <w:t>lamp to warm up</w:t>
      </w:r>
    </w:p>
    <w:p w14:paraId="664511AA" w14:textId="1CF82BF2" w:rsidR="00D27CE6" w:rsidRPr="00D27CE6" w:rsidRDefault="00642915" w:rsidP="00D27CE6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27CE6" w:rsidRPr="00D27CE6">
        <w:rPr>
          <w:rFonts w:ascii="Arial" w:hAnsi="Arial" w:cs="Arial"/>
        </w:rPr>
        <w:t>. Set parameters:</w:t>
      </w:r>
    </w:p>
    <w:p w14:paraId="02C38FD0" w14:textId="77777777" w:rsidR="00D27CE6" w:rsidRPr="00D27CE6" w:rsidRDefault="00D27CE6" w:rsidP="00D27CE6">
      <w:pPr>
        <w:ind w:left="720"/>
        <w:rPr>
          <w:rFonts w:ascii="Arial" w:hAnsi="Arial" w:cs="Arial"/>
          <w:i/>
          <w:iCs/>
        </w:rPr>
      </w:pPr>
      <w:r w:rsidRPr="00D27CE6">
        <w:rPr>
          <w:rFonts w:ascii="Arial" w:hAnsi="Arial" w:cs="Arial"/>
        </w:rPr>
        <w:t xml:space="preserve">a. Go to </w:t>
      </w:r>
      <w:r w:rsidRPr="00D27CE6">
        <w:rPr>
          <w:rFonts w:ascii="Arial" w:hAnsi="Arial" w:cs="Arial"/>
          <w:i/>
          <w:iCs/>
        </w:rPr>
        <w:t xml:space="preserve">Measure menu </w:t>
      </w:r>
      <w:r w:rsidRPr="00D27CE6">
        <w:rPr>
          <w:rFonts w:ascii="Arial" w:hAnsi="Arial" w:cs="Arial"/>
        </w:rPr>
        <w:t xml:space="preserve">→ </w:t>
      </w:r>
      <w:r w:rsidRPr="00D27CE6">
        <w:rPr>
          <w:rFonts w:ascii="Arial" w:hAnsi="Arial" w:cs="Arial"/>
          <w:i/>
          <w:iCs/>
        </w:rPr>
        <w:t>Parameters</w:t>
      </w:r>
    </w:p>
    <w:p w14:paraId="2370C501" w14:textId="77777777" w:rsidR="00D27CE6" w:rsidRPr="00D27CE6" w:rsidRDefault="00D27CE6" w:rsidP="00D27CE6">
      <w:pPr>
        <w:ind w:left="720"/>
        <w:rPr>
          <w:rFonts w:ascii="Arial" w:hAnsi="Arial" w:cs="Arial"/>
        </w:rPr>
      </w:pPr>
      <w:r w:rsidRPr="00D27CE6">
        <w:rPr>
          <w:rFonts w:ascii="Arial" w:hAnsi="Arial" w:cs="Arial"/>
        </w:rPr>
        <w:t>b. General standard settings</w:t>
      </w:r>
    </w:p>
    <w:p w14:paraId="384271CF" w14:textId="77777777" w:rsidR="00D27CE6" w:rsidRPr="00D27CE6" w:rsidRDefault="00D27CE6" w:rsidP="00D27CE6">
      <w:pPr>
        <w:ind w:left="1440"/>
        <w:rPr>
          <w:rFonts w:ascii="Arial" w:hAnsi="Arial" w:cs="Arial"/>
        </w:rPr>
      </w:pPr>
      <w:proofErr w:type="spellStart"/>
      <w:r w:rsidRPr="00D27CE6">
        <w:rPr>
          <w:rFonts w:ascii="Arial" w:hAnsi="Arial" w:cs="Arial"/>
        </w:rPr>
        <w:t>i</w:t>
      </w:r>
      <w:proofErr w:type="spellEnd"/>
      <w:r w:rsidRPr="00D27CE6">
        <w:rPr>
          <w:rFonts w:ascii="Arial" w:hAnsi="Arial" w:cs="Arial"/>
        </w:rPr>
        <w:t>. Photometric mode</w:t>
      </w:r>
    </w:p>
    <w:p w14:paraId="6814F6C0" w14:textId="77777777" w:rsidR="00D27CE6" w:rsidRPr="00D27CE6" w:rsidRDefault="00D27CE6" w:rsidP="00D27CE6">
      <w:pPr>
        <w:ind w:left="2160"/>
        <w:rPr>
          <w:rFonts w:ascii="Arial" w:hAnsi="Arial" w:cs="Arial"/>
        </w:rPr>
      </w:pPr>
      <w:r w:rsidRPr="00D27CE6">
        <w:rPr>
          <w:rFonts w:ascii="Arial" w:hAnsi="Arial" w:cs="Arial"/>
        </w:rPr>
        <w:lastRenderedPageBreak/>
        <w:t>• channels # 2</w:t>
      </w:r>
    </w:p>
    <w:p w14:paraId="074B1AD1" w14:textId="77777777" w:rsidR="00D27CE6" w:rsidRPr="00D27CE6" w:rsidRDefault="00D27CE6" w:rsidP="00D27CE6">
      <w:pPr>
        <w:ind w:left="2160"/>
        <w:rPr>
          <w:rFonts w:ascii="Arial" w:hAnsi="Arial" w:cs="Arial"/>
        </w:rPr>
      </w:pPr>
      <w:r w:rsidRPr="00D27CE6">
        <w:rPr>
          <w:rFonts w:ascii="Arial" w:hAnsi="Arial" w:cs="Arial"/>
        </w:rPr>
        <w:t>• channel 1 CD</w:t>
      </w:r>
    </w:p>
    <w:p w14:paraId="67506917" w14:textId="77777777" w:rsidR="00D27CE6" w:rsidRPr="00D27CE6" w:rsidRDefault="00D27CE6" w:rsidP="00D27CE6">
      <w:pPr>
        <w:ind w:left="2160"/>
        <w:rPr>
          <w:rFonts w:ascii="Arial" w:hAnsi="Arial" w:cs="Arial"/>
        </w:rPr>
      </w:pPr>
      <w:r w:rsidRPr="00D27CE6">
        <w:rPr>
          <w:rFonts w:ascii="Arial" w:hAnsi="Arial" w:cs="Arial"/>
        </w:rPr>
        <w:t>• channel 2 HT (voltage)</w:t>
      </w:r>
    </w:p>
    <w:p w14:paraId="12DC74CB" w14:textId="77777777" w:rsidR="00D27CE6" w:rsidRPr="00D27CE6" w:rsidRDefault="00D27CE6" w:rsidP="00D27CE6">
      <w:pPr>
        <w:ind w:left="1440"/>
        <w:rPr>
          <w:rFonts w:ascii="Arial" w:hAnsi="Arial" w:cs="Arial"/>
        </w:rPr>
      </w:pPr>
      <w:proofErr w:type="spellStart"/>
      <w:r w:rsidRPr="00D27CE6">
        <w:rPr>
          <w:rFonts w:ascii="Arial" w:hAnsi="Arial" w:cs="Arial"/>
        </w:rPr>
        <w:t>i</w:t>
      </w:r>
      <w:proofErr w:type="spellEnd"/>
      <w:r w:rsidRPr="00D27CE6">
        <w:rPr>
          <w:rFonts w:ascii="Arial" w:hAnsi="Arial" w:cs="Arial"/>
        </w:rPr>
        <w:t>. Sensitivity Standard</w:t>
      </w:r>
    </w:p>
    <w:p w14:paraId="19202F04" w14:textId="77777777" w:rsidR="00D27CE6" w:rsidRDefault="00D27CE6" w:rsidP="00D27CE6">
      <w:pPr>
        <w:ind w:left="1440"/>
        <w:rPr>
          <w:rFonts w:ascii="Arial" w:hAnsi="Arial" w:cs="Arial"/>
        </w:rPr>
      </w:pPr>
      <w:r w:rsidRPr="00D27CE6">
        <w:rPr>
          <w:rFonts w:ascii="Arial" w:hAnsi="Arial" w:cs="Arial"/>
        </w:rPr>
        <w:t>ii. D.I.T 1-2 seconds (data integration time, longer</w:t>
      </w:r>
    </w:p>
    <w:p w14:paraId="7FFD31E1" w14:textId="132F5017" w:rsidR="00D27CE6" w:rsidRPr="00D27CE6" w:rsidRDefault="00D27CE6" w:rsidP="00D27CE6">
      <w:pPr>
        <w:ind w:left="1440"/>
        <w:rPr>
          <w:rFonts w:ascii="Arial" w:hAnsi="Arial" w:cs="Arial"/>
        </w:rPr>
      </w:pPr>
      <w:r w:rsidRPr="00D27CE6">
        <w:rPr>
          <w:rFonts w:ascii="Arial" w:hAnsi="Arial" w:cs="Arial"/>
        </w:rPr>
        <w:t>times give cleaner data but smooth out finer features)</w:t>
      </w:r>
    </w:p>
    <w:p w14:paraId="2F6F8B50" w14:textId="77777777" w:rsidR="00D27CE6" w:rsidRPr="00D27CE6" w:rsidRDefault="00D27CE6" w:rsidP="00D27CE6">
      <w:pPr>
        <w:ind w:left="1440"/>
        <w:rPr>
          <w:rFonts w:ascii="Arial" w:hAnsi="Arial" w:cs="Arial"/>
        </w:rPr>
      </w:pPr>
      <w:r w:rsidRPr="00D27CE6">
        <w:rPr>
          <w:rFonts w:ascii="Arial" w:hAnsi="Arial" w:cs="Arial"/>
        </w:rPr>
        <w:t>iii. Band Width 1 nm (try 2 nm if signal is low, especially for β)</w:t>
      </w:r>
    </w:p>
    <w:p w14:paraId="6540383A" w14:textId="77777777" w:rsidR="00D27CE6" w:rsidRPr="00D27CE6" w:rsidRDefault="00D27CE6" w:rsidP="00D27CE6">
      <w:pPr>
        <w:ind w:left="1440"/>
        <w:rPr>
          <w:rFonts w:ascii="Arial" w:hAnsi="Arial" w:cs="Arial"/>
        </w:rPr>
      </w:pPr>
      <w:r w:rsidRPr="00D27CE6">
        <w:rPr>
          <w:rFonts w:ascii="Arial" w:hAnsi="Arial" w:cs="Arial"/>
        </w:rPr>
        <w:t>iv. Start 260nm</w:t>
      </w:r>
    </w:p>
    <w:p w14:paraId="6BBA03CD" w14:textId="77777777" w:rsidR="00D27CE6" w:rsidRPr="00D27CE6" w:rsidRDefault="00D27CE6" w:rsidP="00D27CE6">
      <w:pPr>
        <w:ind w:left="1440"/>
        <w:rPr>
          <w:rFonts w:ascii="Arial" w:hAnsi="Arial" w:cs="Arial"/>
        </w:rPr>
      </w:pPr>
      <w:r w:rsidRPr="00D27CE6">
        <w:rPr>
          <w:rFonts w:ascii="Arial" w:hAnsi="Arial" w:cs="Arial"/>
        </w:rPr>
        <w:t>v. End 190 nm</w:t>
      </w:r>
    </w:p>
    <w:p w14:paraId="5A30BD8B" w14:textId="77777777" w:rsidR="00D27CE6" w:rsidRPr="00D27CE6" w:rsidRDefault="00D27CE6" w:rsidP="00D27CE6">
      <w:pPr>
        <w:ind w:left="1440"/>
        <w:rPr>
          <w:rFonts w:ascii="Arial" w:hAnsi="Arial" w:cs="Arial"/>
        </w:rPr>
      </w:pPr>
      <w:r w:rsidRPr="00D27CE6">
        <w:rPr>
          <w:rFonts w:ascii="Arial" w:hAnsi="Arial" w:cs="Arial"/>
        </w:rPr>
        <w:t>vi. Data Pitch 0.1-0.5 nm</w:t>
      </w:r>
    </w:p>
    <w:p w14:paraId="52FD7DAB" w14:textId="77777777" w:rsidR="00D27CE6" w:rsidRPr="00D27CE6" w:rsidRDefault="00D27CE6" w:rsidP="00D27CE6">
      <w:pPr>
        <w:ind w:left="1440"/>
        <w:rPr>
          <w:rFonts w:ascii="Arial" w:hAnsi="Arial" w:cs="Arial"/>
        </w:rPr>
      </w:pPr>
      <w:r w:rsidRPr="00D27CE6">
        <w:rPr>
          <w:rFonts w:ascii="Arial" w:hAnsi="Arial" w:cs="Arial"/>
        </w:rPr>
        <w:t>vii. Start mode Immediate</w:t>
      </w:r>
    </w:p>
    <w:p w14:paraId="61CAE25C" w14:textId="77777777" w:rsidR="00D27CE6" w:rsidRPr="00D27CE6" w:rsidRDefault="00D27CE6" w:rsidP="00D27CE6">
      <w:pPr>
        <w:ind w:left="1440"/>
        <w:rPr>
          <w:rFonts w:ascii="Arial" w:hAnsi="Arial" w:cs="Arial"/>
        </w:rPr>
      </w:pPr>
      <w:r w:rsidRPr="00D27CE6">
        <w:rPr>
          <w:rFonts w:ascii="Arial" w:hAnsi="Arial" w:cs="Arial"/>
        </w:rPr>
        <w:t>viii. Scanning Mode Continuous</w:t>
      </w:r>
    </w:p>
    <w:p w14:paraId="3F5ACA13" w14:textId="77777777" w:rsidR="00D27CE6" w:rsidRPr="00D27CE6" w:rsidRDefault="00D27CE6" w:rsidP="00D27CE6">
      <w:pPr>
        <w:ind w:left="1440"/>
        <w:rPr>
          <w:rFonts w:ascii="Arial" w:hAnsi="Arial" w:cs="Arial"/>
        </w:rPr>
      </w:pPr>
      <w:r w:rsidRPr="00D27CE6">
        <w:rPr>
          <w:rFonts w:ascii="Arial" w:hAnsi="Arial" w:cs="Arial"/>
        </w:rPr>
        <w:t>ix. Scanning Speed 50-100 nm/min</w:t>
      </w:r>
    </w:p>
    <w:p w14:paraId="19070EE6" w14:textId="77777777" w:rsidR="00D27CE6" w:rsidRPr="00D27CE6" w:rsidRDefault="00D27CE6" w:rsidP="00D27CE6">
      <w:pPr>
        <w:ind w:left="1440"/>
        <w:rPr>
          <w:rFonts w:ascii="Arial" w:hAnsi="Arial" w:cs="Arial"/>
        </w:rPr>
      </w:pPr>
      <w:r w:rsidRPr="00D27CE6">
        <w:rPr>
          <w:rFonts w:ascii="Arial" w:hAnsi="Arial" w:cs="Arial"/>
        </w:rPr>
        <w:t>x. Accumulation 5</w:t>
      </w:r>
    </w:p>
    <w:p w14:paraId="3ED358C8" w14:textId="77777777" w:rsidR="00D27CE6" w:rsidRPr="00D27CE6" w:rsidRDefault="00D27CE6" w:rsidP="00D27CE6">
      <w:pPr>
        <w:ind w:left="2160"/>
        <w:rPr>
          <w:rFonts w:ascii="Arial" w:hAnsi="Arial" w:cs="Arial"/>
        </w:rPr>
      </w:pPr>
      <w:r w:rsidRPr="00D27CE6">
        <w:rPr>
          <w:rFonts w:ascii="Arial" w:hAnsi="Arial" w:cs="Arial"/>
        </w:rPr>
        <w:t>Accumulations/Repeat Mode</w:t>
      </w:r>
    </w:p>
    <w:p w14:paraId="4D01D895" w14:textId="77777777" w:rsidR="00D27CE6" w:rsidRPr="00D27CE6" w:rsidRDefault="00D27CE6" w:rsidP="00D27CE6">
      <w:pPr>
        <w:ind w:left="2160"/>
        <w:rPr>
          <w:rFonts w:ascii="Arial" w:hAnsi="Arial" w:cs="Arial"/>
        </w:rPr>
      </w:pPr>
      <w:r w:rsidRPr="00D27CE6">
        <w:rPr>
          <w:rFonts w:ascii="Arial" w:hAnsi="Arial" w:cs="Arial"/>
        </w:rPr>
        <w:t>toggled = accumulation, measures 5 times and averages</w:t>
      </w:r>
    </w:p>
    <w:p w14:paraId="5ADEA37E" w14:textId="77777777" w:rsidR="00D27CE6" w:rsidRPr="00D27CE6" w:rsidRDefault="00D27CE6" w:rsidP="00D27CE6">
      <w:pPr>
        <w:ind w:left="2160"/>
        <w:rPr>
          <w:rFonts w:ascii="Arial" w:hAnsi="Arial" w:cs="Arial"/>
        </w:rPr>
      </w:pPr>
      <w:r w:rsidRPr="00D27CE6">
        <w:rPr>
          <w:rFonts w:ascii="Arial" w:hAnsi="Arial" w:cs="Arial"/>
        </w:rPr>
        <w:t>untoggled = repeat mode, saves each cycle separately</w:t>
      </w:r>
    </w:p>
    <w:p w14:paraId="2A331109" w14:textId="77777777" w:rsidR="00D27CE6" w:rsidRPr="00D27CE6" w:rsidRDefault="00D27CE6" w:rsidP="00D27CE6">
      <w:pPr>
        <w:ind w:left="720"/>
        <w:rPr>
          <w:rFonts w:ascii="Arial" w:hAnsi="Arial" w:cs="Arial"/>
        </w:rPr>
      </w:pPr>
      <w:r w:rsidRPr="00D27CE6">
        <w:rPr>
          <w:rFonts w:ascii="Arial" w:hAnsi="Arial" w:cs="Arial"/>
        </w:rPr>
        <w:t>c. Control</w:t>
      </w:r>
    </w:p>
    <w:p w14:paraId="04214E34" w14:textId="77777777" w:rsidR="00D27CE6" w:rsidRPr="00D27CE6" w:rsidRDefault="00D27CE6" w:rsidP="00D27CE6">
      <w:pPr>
        <w:ind w:left="1440"/>
        <w:rPr>
          <w:rFonts w:ascii="Arial" w:hAnsi="Arial" w:cs="Arial"/>
        </w:rPr>
      </w:pPr>
      <w:proofErr w:type="spellStart"/>
      <w:r w:rsidRPr="00D27CE6">
        <w:rPr>
          <w:rFonts w:ascii="Arial" w:hAnsi="Arial" w:cs="Arial"/>
        </w:rPr>
        <w:t>i</w:t>
      </w:r>
      <w:proofErr w:type="spellEnd"/>
      <w:r w:rsidRPr="00D27CE6">
        <w:rPr>
          <w:rFonts w:ascii="Arial" w:hAnsi="Arial" w:cs="Arial"/>
        </w:rPr>
        <w:t>. correction none (baseline subtraction not recommended)</w:t>
      </w:r>
    </w:p>
    <w:p w14:paraId="0CC1E2C2" w14:textId="77777777" w:rsidR="00D27CE6" w:rsidRPr="00D27CE6" w:rsidRDefault="00D27CE6" w:rsidP="00D27CE6">
      <w:pPr>
        <w:ind w:left="1440"/>
        <w:rPr>
          <w:rFonts w:ascii="Arial" w:hAnsi="Arial" w:cs="Arial"/>
        </w:rPr>
      </w:pPr>
      <w:r w:rsidRPr="00D27CE6">
        <w:rPr>
          <w:rFonts w:ascii="Arial" w:hAnsi="Arial" w:cs="Arial"/>
        </w:rPr>
        <w:t>ii. make sure checkbox to open the shutter is checked</w:t>
      </w:r>
    </w:p>
    <w:p w14:paraId="0524D2FE" w14:textId="77777777" w:rsidR="00D27CE6" w:rsidRPr="00D27CE6" w:rsidRDefault="00D27CE6" w:rsidP="00D27CE6">
      <w:pPr>
        <w:ind w:left="720"/>
        <w:rPr>
          <w:rFonts w:ascii="Arial" w:hAnsi="Arial" w:cs="Arial"/>
        </w:rPr>
      </w:pPr>
      <w:r w:rsidRPr="00D27CE6">
        <w:rPr>
          <w:rFonts w:ascii="Arial" w:hAnsi="Arial" w:cs="Arial"/>
        </w:rPr>
        <w:t>d. Accessory</w:t>
      </w:r>
    </w:p>
    <w:p w14:paraId="70BF1BAF" w14:textId="77777777" w:rsidR="00D27CE6" w:rsidRPr="00D27CE6" w:rsidRDefault="00D27CE6" w:rsidP="00D27CE6">
      <w:pPr>
        <w:ind w:left="1440"/>
        <w:rPr>
          <w:rFonts w:ascii="Arial" w:hAnsi="Arial" w:cs="Arial"/>
        </w:rPr>
      </w:pPr>
      <w:proofErr w:type="spellStart"/>
      <w:r w:rsidRPr="00D27CE6">
        <w:rPr>
          <w:rFonts w:ascii="Arial" w:hAnsi="Arial" w:cs="Arial"/>
        </w:rPr>
        <w:t>i</w:t>
      </w:r>
      <w:proofErr w:type="spellEnd"/>
      <w:r w:rsidRPr="00D27CE6">
        <w:rPr>
          <w:rFonts w:ascii="Arial" w:hAnsi="Arial" w:cs="Arial"/>
        </w:rPr>
        <w:t>. control Temp 20 C</w:t>
      </w:r>
    </w:p>
    <w:p w14:paraId="6E95F85D" w14:textId="77777777" w:rsidR="00D27CE6" w:rsidRPr="00D27CE6" w:rsidRDefault="00D27CE6" w:rsidP="00D27CE6">
      <w:pPr>
        <w:ind w:left="1440"/>
        <w:rPr>
          <w:rFonts w:ascii="Arial" w:hAnsi="Arial" w:cs="Arial"/>
        </w:rPr>
      </w:pPr>
      <w:r w:rsidRPr="00D27CE6">
        <w:rPr>
          <w:rFonts w:ascii="Arial" w:hAnsi="Arial" w:cs="Arial"/>
        </w:rPr>
        <w:t>ii. control sensor holder</w:t>
      </w:r>
    </w:p>
    <w:p w14:paraId="0A66084A" w14:textId="77777777" w:rsidR="00D27CE6" w:rsidRPr="00D27CE6" w:rsidRDefault="00D27CE6" w:rsidP="00D27CE6">
      <w:pPr>
        <w:ind w:left="1440"/>
        <w:rPr>
          <w:rFonts w:ascii="Arial" w:hAnsi="Arial" w:cs="Arial"/>
        </w:rPr>
      </w:pPr>
      <w:r w:rsidRPr="00D27CE6">
        <w:rPr>
          <w:rFonts w:ascii="Arial" w:hAnsi="Arial" w:cs="Arial"/>
        </w:rPr>
        <w:t>iii. Monitor sensor holder</w:t>
      </w:r>
    </w:p>
    <w:p w14:paraId="0758C625" w14:textId="77777777" w:rsidR="00D27CE6" w:rsidRPr="00D27CE6" w:rsidRDefault="00D27CE6" w:rsidP="00D27CE6">
      <w:pPr>
        <w:ind w:left="1440"/>
        <w:rPr>
          <w:rFonts w:ascii="Arial" w:hAnsi="Arial" w:cs="Arial"/>
        </w:rPr>
      </w:pPr>
      <w:r w:rsidRPr="00D27CE6">
        <w:rPr>
          <w:rFonts w:ascii="Arial" w:hAnsi="Arial" w:cs="Arial"/>
        </w:rPr>
        <w:t>iv. start conditions start immediately or keep within ±0.3 C for 3-5s</w:t>
      </w:r>
    </w:p>
    <w:p w14:paraId="73B622F3" w14:textId="77777777" w:rsidR="00D27CE6" w:rsidRPr="00D27CE6" w:rsidRDefault="00D27CE6" w:rsidP="00D27CE6">
      <w:pPr>
        <w:ind w:left="1440"/>
        <w:rPr>
          <w:rFonts w:ascii="Arial" w:hAnsi="Arial" w:cs="Arial"/>
        </w:rPr>
      </w:pPr>
      <w:r w:rsidRPr="00D27CE6">
        <w:rPr>
          <w:rFonts w:ascii="Arial" w:hAnsi="Arial" w:cs="Arial"/>
        </w:rPr>
        <w:t>e. Information add experimental details (optional)</w:t>
      </w:r>
    </w:p>
    <w:p w14:paraId="2D67B63F" w14:textId="77777777" w:rsidR="00D27CE6" w:rsidRPr="00D27CE6" w:rsidRDefault="00D27CE6" w:rsidP="00D27CE6">
      <w:pPr>
        <w:ind w:left="720"/>
        <w:rPr>
          <w:rFonts w:ascii="Arial" w:hAnsi="Arial" w:cs="Arial"/>
        </w:rPr>
      </w:pPr>
      <w:r w:rsidRPr="00D27CE6">
        <w:rPr>
          <w:rFonts w:ascii="Arial" w:hAnsi="Arial" w:cs="Arial"/>
        </w:rPr>
        <w:t>f. Data</w:t>
      </w:r>
    </w:p>
    <w:p w14:paraId="7EC74D00" w14:textId="77777777" w:rsidR="00D27CE6" w:rsidRPr="00D27CE6" w:rsidRDefault="00D27CE6" w:rsidP="00D27CE6">
      <w:pPr>
        <w:ind w:left="1440"/>
        <w:rPr>
          <w:rFonts w:ascii="Arial" w:hAnsi="Arial" w:cs="Arial"/>
        </w:rPr>
      </w:pPr>
      <w:proofErr w:type="spellStart"/>
      <w:r w:rsidRPr="00D27CE6">
        <w:rPr>
          <w:rFonts w:ascii="Arial" w:hAnsi="Arial" w:cs="Arial"/>
        </w:rPr>
        <w:t>i</w:t>
      </w:r>
      <w:proofErr w:type="spellEnd"/>
      <w:r w:rsidRPr="00D27CE6">
        <w:rPr>
          <w:rFonts w:ascii="Arial" w:hAnsi="Arial" w:cs="Arial"/>
        </w:rPr>
        <w:t xml:space="preserve">. </w:t>
      </w:r>
      <w:proofErr w:type="gramStart"/>
      <w:r w:rsidRPr="00D27CE6">
        <w:rPr>
          <w:rFonts w:ascii="Arial" w:hAnsi="Arial" w:cs="Arial"/>
        </w:rPr>
        <w:t>enable</w:t>
      </w:r>
      <w:proofErr w:type="gramEnd"/>
      <w:r w:rsidRPr="00D27CE6">
        <w:rPr>
          <w:rFonts w:ascii="Arial" w:hAnsi="Arial" w:cs="Arial"/>
        </w:rPr>
        <w:t xml:space="preserve"> AutoSave (optional, but recommended)</w:t>
      </w:r>
    </w:p>
    <w:p w14:paraId="2C4B2E50" w14:textId="77777777" w:rsidR="00D27CE6" w:rsidRDefault="00D27CE6" w:rsidP="00D27CE6">
      <w:pPr>
        <w:ind w:left="1440"/>
        <w:rPr>
          <w:rFonts w:ascii="Arial" w:hAnsi="Arial" w:cs="Arial"/>
        </w:rPr>
      </w:pPr>
      <w:r w:rsidRPr="00D27CE6">
        <w:rPr>
          <w:rFonts w:ascii="Arial" w:hAnsi="Arial" w:cs="Arial"/>
        </w:rPr>
        <w:t>ii. chose AutoSave directory and select name format</w:t>
      </w:r>
    </w:p>
    <w:p w14:paraId="7BB80D5D" w14:textId="77C06E0F" w:rsidR="00D27CE6" w:rsidRPr="00D27CE6" w:rsidRDefault="00D27CE6" w:rsidP="00D27CE6">
      <w:pPr>
        <w:ind w:left="1440"/>
        <w:rPr>
          <w:rFonts w:ascii="Arial" w:hAnsi="Arial" w:cs="Arial"/>
        </w:rPr>
      </w:pPr>
      <w:r w:rsidRPr="00D27CE6">
        <w:rPr>
          <w:rFonts w:ascii="Arial" w:hAnsi="Arial" w:cs="Arial"/>
        </w:rPr>
        <w:t>(</w:t>
      </w:r>
      <w:proofErr w:type="spellStart"/>
      <w:r w:rsidRPr="00D27CE6">
        <w:rPr>
          <w:rFonts w:ascii="Arial" w:hAnsi="Arial" w:cs="Arial"/>
        </w:rPr>
        <w:t>eg</w:t>
      </w:r>
      <w:proofErr w:type="spellEnd"/>
      <w:r w:rsidRPr="00D27CE6">
        <w:rPr>
          <w:rFonts w:ascii="Arial" w:hAnsi="Arial" w:cs="Arial"/>
        </w:rPr>
        <w:t>: date, number)</w:t>
      </w:r>
    </w:p>
    <w:p w14:paraId="3A94E702" w14:textId="77777777" w:rsidR="00D27CE6" w:rsidRDefault="00D27CE6" w:rsidP="00D27CE6">
      <w:pPr>
        <w:rPr>
          <w:rFonts w:ascii="Arial" w:hAnsi="Arial" w:cs="Arial"/>
          <w:b/>
          <w:bCs/>
        </w:rPr>
      </w:pPr>
    </w:p>
    <w:p w14:paraId="5EE5AC35" w14:textId="5B3C7D04" w:rsidR="00D27CE6" w:rsidRPr="00D27CE6" w:rsidRDefault="00D27CE6" w:rsidP="00D27CE6">
      <w:pPr>
        <w:rPr>
          <w:rFonts w:ascii="Arial" w:hAnsi="Arial" w:cs="Arial"/>
          <w:b/>
          <w:bCs/>
        </w:rPr>
      </w:pPr>
      <w:r w:rsidRPr="00D27CE6">
        <w:rPr>
          <w:rFonts w:ascii="Arial" w:hAnsi="Arial" w:cs="Arial"/>
          <w:b/>
          <w:bCs/>
        </w:rPr>
        <w:t>Loading Sample</w:t>
      </w:r>
    </w:p>
    <w:p w14:paraId="2C0C5E2C" w14:textId="77777777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 xml:space="preserve">1. Total sample should equal approximately 300 </w:t>
      </w:r>
      <w:proofErr w:type="spellStart"/>
      <w:r w:rsidRPr="00D27CE6">
        <w:rPr>
          <w:rFonts w:ascii="Arial" w:hAnsi="Arial" w:cs="Arial"/>
        </w:rPr>
        <w:t>μl</w:t>
      </w:r>
      <w:proofErr w:type="spellEnd"/>
      <w:r w:rsidRPr="00D27CE6">
        <w:rPr>
          <w:rFonts w:ascii="Arial" w:hAnsi="Arial" w:cs="Arial"/>
        </w:rPr>
        <w:t>, for standard 1mm cuvette</w:t>
      </w:r>
    </w:p>
    <w:p w14:paraId="2B947D0B" w14:textId="68B1847D" w:rsidR="00D27CE6" w:rsidRPr="00D27CE6" w:rsidRDefault="00D27CE6" w:rsidP="00D27CE6">
      <w:pPr>
        <w:ind w:left="720"/>
        <w:rPr>
          <w:rFonts w:ascii="Arial" w:hAnsi="Arial" w:cs="Arial"/>
        </w:rPr>
      </w:pPr>
      <w:r w:rsidRPr="00D27CE6">
        <w:rPr>
          <w:rFonts w:ascii="Arial" w:hAnsi="Arial" w:cs="Arial"/>
        </w:rPr>
        <w:t>a. concentration around 0.</w:t>
      </w:r>
      <w:r w:rsidR="00C11E71">
        <w:rPr>
          <w:rFonts w:ascii="Arial" w:hAnsi="Arial" w:cs="Arial"/>
        </w:rPr>
        <w:t>7</w:t>
      </w:r>
      <w:r w:rsidRPr="00D27CE6">
        <w:rPr>
          <w:rFonts w:ascii="Arial" w:hAnsi="Arial" w:cs="Arial"/>
        </w:rPr>
        <w:t xml:space="preserve"> mg/ml (</w:t>
      </w:r>
      <w:r w:rsidR="00C11E71">
        <w:rPr>
          <w:rFonts w:ascii="Arial" w:hAnsi="Arial" w:cs="Arial"/>
        </w:rPr>
        <w:t>15 - 30</w:t>
      </w:r>
      <w:r w:rsidRPr="00D27CE6">
        <w:rPr>
          <w:rFonts w:ascii="Arial" w:hAnsi="Arial" w:cs="Arial"/>
        </w:rPr>
        <w:t xml:space="preserve"> </w:t>
      </w:r>
      <w:proofErr w:type="spellStart"/>
      <w:r w:rsidRPr="00D27CE6">
        <w:rPr>
          <w:rFonts w:ascii="Arial" w:hAnsi="Arial" w:cs="Arial"/>
        </w:rPr>
        <w:t>μM</w:t>
      </w:r>
      <w:proofErr w:type="spellEnd"/>
      <w:r w:rsidRPr="00D27CE6">
        <w:rPr>
          <w:rFonts w:ascii="Arial" w:hAnsi="Arial" w:cs="Arial"/>
        </w:rPr>
        <w:t>.)</w:t>
      </w:r>
    </w:p>
    <w:p w14:paraId="7A8DDD98" w14:textId="2F37DCCF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 xml:space="preserve">2. </w:t>
      </w:r>
      <w:r w:rsidR="003E0B03">
        <w:rPr>
          <w:rFonts w:ascii="Arial" w:hAnsi="Arial" w:cs="Arial"/>
        </w:rPr>
        <w:t>Fill</w:t>
      </w:r>
      <w:r w:rsidRPr="00D27CE6">
        <w:rPr>
          <w:rFonts w:ascii="Arial" w:hAnsi="Arial" w:cs="Arial"/>
        </w:rPr>
        <w:t xml:space="preserve"> cuvette with sample, remove air bubbles</w:t>
      </w:r>
    </w:p>
    <w:p w14:paraId="1C8E4F4D" w14:textId="4336A2B2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>3. Once the sample is loaded, place the cap back on the cuvette and clean it with a</w:t>
      </w:r>
      <w:r>
        <w:rPr>
          <w:rFonts w:ascii="Arial" w:hAnsi="Arial" w:cs="Arial"/>
        </w:rPr>
        <w:t xml:space="preserve"> </w:t>
      </w:r>
      <w:proofErr w:type="spellStart"/>
      <w:r w:rsidRPr="00D27CE6">
        <w:rPr>
          <w:rFonts w:ascii="Arial" w:hAnsi="Arial" w:cs="Arial"/>
        </w:rPr>
        <w:t>kimwipe</w:t>
      </w:r>
      <w:proofErr w:type="spellEnd"/>
      <w:r w:rsidRPr="00D27CE6">
        <w:rPr>
          <w:rFonts w:ascii="Arial" w:hAnsi="Arial" w:cs="Arial"/>
        </w:rPr>
        <w:t>.</w:t>
      </w:r>
    </w:p>
    <w:p w14:paraId="1A84F95E" w14:textId="77777777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>Next, open the hinged lid on the right side of the top of the CD.</w:t>
      </w:r>
    </w:p>
    <w:p w14:paraId="53B61D56" w14:textId="5ACA55AC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 xml:space="preserve">4. In the middle of this </w:t>
      </w:r>
      <w:proofErr w:type="gramStart"/>
      <w:r w:rsidRPr="00D27CE6">
        <w:rPr>
          <w:rFonts w:ascii="Arial" w:hAnsi="Arial" w:cs="Arial"/>
        </w:rPr>
        <w:t>space</w:t>
      </w:r>
      <w:proofErr w:type="gramEnd"/>
      <w:r w:rsidRPr="00D27CE6">
        <w:rPr>
          <w:rFonts w:ascii="Arial" w:hAnsi="Arial" w:cs="Arial"/>
        </w:rPr>
        <w:t xml:space="preserve"> should be a black circular cap with two screws </w:t>
      </w:r>
      <w:r w:rsidR="00A559ED">
        <w:rPr>
          <w:rFonts w:ascii="Arial" w:hAnsi="Arial" w:cs="Arial"/>
        </w:rPr>
        <w:t xml:space="preserve">on </w:t>
      </w:r>
      <w:r w:rsidRPr="00D27CE6">
        <w:rPr>
          <w:rFonts w:ascii="Arial" w:hAnsi="Arial" w:cs="Arial"/>
        </w:rPr>
        <w:t>top. Remove this cap. Underneath this cap is a rectangular cell holder. When</w:t>
      </w:r>
      <w:r>
        <w:rPr>
          <w:rFonts w:ascii="Arial" w:hAnsi="Arial" w:cs="Arial"/>
        </w:rPr>
        <w:t xml:space="preserve"> </w:t>
      </w:r>
      <w:r w:rsidRPr="00D27CE6">
        <w:rPr>
          <w:rFonts w:ascii="Arial" w:hAnsi="Arial" w:cs="Arial"/>
        </w:rPr>
        <w:t>using a 1 mm patch cuvette, place the black rectangular cuvette spacer in the</w:t>
      </w:r>
      <w:r>
        <w:rPr>
          <w:rFonts w:ascii="Arial" w:hAnsi="Arial" w:cs="Arial"/>
        </w:rPr>
        <w:t xml:space="preserve"> </w:t>
      </w:r>
      <w:r w:rsidRPr="00D27CE6">
        <w:rPr>
          <w:rFonts w:ascii="Arial" w:hAnsi="Arial" w:cs="Arial"/>
        </w:rPr>
        <w:t xml:space="preserve">cell holder. </w:t>
      </w:r>
      <w:r w:rsidR="0061509A">
        <w:rPr>
          <w:rFonts w:ascii="Arial" w:hAnsi="Arial" w:cs="Arial"/>
        </w:rPr>
        <w:t xml:space="preserve">Ensure that the side with the </w:t>
      </w:r>
      <w:proofErr w:type="gramStart"/>
      <w:r w:rsidR="0061509A">
        <w:rPr>
          <w:rFonts w:ascii="Arial" w:hAnsi="Arial" w:cs="Arial"/>
        </w:rPr>
        <w:t>hole is</w:t>
      </w:r>
      <w:proofErr w:type="gramEnd"/>
      <w:r w:rsidR="0061509A">
        <w:rPr>
          <w:rFonts w:ascii="Arial" w:hAnsi="Arial" w:cs="Arial"/>
        </w:rPr>
        <w:t xml:space="preserve"> facing down when you place it in the holder, allowing light to</w:t>
      </w:r>
      <w:r w:rsidRPr="00D27CE6">
        <w:rPr>
          <w:rFonts w:ascii="Arial" w:hAnsi="Arial" w:cs="Arial"/>
        </w:rPr>
        <w:t xml:space="preserve"> pass through it.</w:t>
      </w:r>
    </w:p>
    <w:p w14:paraId="0C9045DC" w14:textId="77777777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>5. Next, place the cuvette in the cell holder.</w:t>
      </w:r>
    </w:p>
    <w:p w14:paraId="15D4C5B1" w14:textId="77777777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>6. Replace the black cap, and the hinged lid.</w:t>
      </w:r>
    </w:p>
    <w:p w14:paraId="1F8D72BD" w14:textId="7E2AB50D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>7. Leave this for a few minutes, then remove the cuvette and check for bubbles that</w:t>
      </w:r>
      <w:r>
        <w:rPr>
          <w:rFonts w:ascii="Arial" w:hAnsi="Arial" w:cs="Arial"/>
        </w:rPr>
        <w:t xml:space="preserve"> </w:t>
      </w:r>
      <w:r w:rsidRPr="00D27CE6">
        <w:rPr>
          <w:rFonts w:ascii="Arial" w:hAnsi="Arial" w:cs="Arial"/>
        </w:rPr>
        <w:t>have formed due to the temperature change. If any have formed tip the cuvette</w:t>
      </w:r>
      <w:r>
        <w:rPr>
          <w:rFonts w:ascii="Arial" w:hAnsi="Arial" w:cs="Arial"/>
        </w:rPr>
        <w:t xml:space="preserve"> </w:t>
      </w:r>
      <w:r w:rsidRPr="00D27CE6">
        <w:rPr>
          <w:rFonts w:ascii="Arial" w:hAnsi="Arial" w:cs="Arial"/>
        </w:rPr>
        <w:t xml:space="preserve">45 </w:t>
      </w:r>
      <w:proofErr w:type="gramStart"/>
      <w:r w:rsidRPr="00D27CE6">
        <w:rPr>
          <w:rFonts w:ascii="Arial" w:hAnsi="Arial" w:cs="Arial"/>
        </w:rPr>
        <w:t>degrees, and</w:t>
      </w:r>
      <w:proofErr w:type="gramEnd"/>
      <w:r w:rsidRPr="00D27CE6">
        <w:rPr>
          <w:rFonts w:ascii="Arial" w:hAnsi="Arial" w:cs="Arial"/>
        </w:rPr>
        <w:t xml:space="preserve"> tap it carefully to dislodge the bubbles.</w:t>
      </w:r>
    </w:p>
    <w:p w14:paraId="107779BB" w14:textId="77777777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>8. Wipe the cuvette again and replace it.</w:t>
      </w:r>
    </w:p>
    <w:p w14:paraId="0AAC9975" w14:textId="77777777" w:rsidR="00D27CE6" w:rsidRPr="00D27CE6" w:rsidRDefault="00D27CE6" w:rsidP="00D27CE6">
      <w:pPr>
        <w:rPr>
          <w:rFonts w:ascii="Arial" w:hAnsi="Arial" w:cs="Arial"/>
          <w:b/>
          <w:bCs/>
        </w:rPr>
      </w:pPr>
      <w:r w:rsidRPr="00D27CE6">
        <w:rPr>
          <w:rFonts w:ascii="Arial" w:hAnsi="Arial" w:cs="Arial"/>
          <w:b/>
          <w:bCs/>
        </w:rPr>
        <w:t>Running a Scan</w:t>
      </w:r>
    </w:p>
    <w:p w14:paraId="6ABEB872" w14:textId="4B70E8E0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 xml:space="preserve">1. In the Spectra Measurement program, Go to </w:t>
      </w:r>
      <w:r w:rsidRPr="00D27CE6">
        <w:rPr>
          <w:rFonts w:ascii="Arial" w:hAnsi="Arial" w:cs="Arial"/>
          <w:i/>
          <w:iCs/>
        </w:rPr>
        <w:t xml:space="preserve">Measure </w:t>
      </w:r>
      <w:r w:rsidRPr="00D27CE6">
        <w:rPr>
          <w:rFonts w:ascii="Arial" w:hAnsi="Arial" w:cs="Arial"/>
        </w:rPr>
        <w:t xml:space="preserve">→ </w:t>
      </w:r>
      <w:r w:rsidRPr="00D27CE6">
        <w:rPr>
          <w:rFonts w:ascii="Arial" w:hAnsi="Arial" w:cs="Arial"/>
          <w:i/>
          <w:iCs/>
        </w:rPr>
        <w:t xml:space="preserve">Sample </w:t>
      </w:r>
      <w:r w:rsidRPr="00D27CE6">
        <w:rPr>
          <w:rFonts w:ascii="Arial" w:hAnsi="Arial" w:cs="Arial"/>
        </w:rPr>
        <w:t>(or click the S</w:t>
      </w:r>
      <w:r>
        <w:rPr>
          <w:rFonts w:ascii="Arial" w:hAnsi="Arial" w:cs="Arial"/>
        </w:rPr>
        <w:t xml:space="preserve"> </w:t>
      </w:r>
      <w:r w:rsidRPr="00D27CE6">
        <w:rPr>
          <w:rFonts w:ascii="Arial" w:hAnsi="Arial" w:cs="Arial"/>
        </w:rPr>
        <w:t>button)</w:t>
      </w:r>
    </w:p>
    <w:p w14:paraId="31B6CA7A" w14:textId="77777777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>2. The data will be graphed from right to left.</w:t>
      </w:r>
    </w:p>
    <w:p w14:paraId="4C8274B9" w14:textId="77777777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 xml:space="preserve">3. The top graph is the </w:t>
      </w:r>
      <w:proofErr w:type="gramStart"/>
      <w:r w:rsidRPr="00D27CE6">
        <w:rPr>
          <w:rFonts w:ascii="Arial" w:hAnsi="Arial" w:cs="Arial"/>
        </w:rPr>
        <w:t>CD,</w:t>
      </w:r>
      <w:proofErr w:type="gramEnd"/>
      <w:r w:rsidRPr="00D27CE6">
        <w:rPr>
          <w:rFonts w:ascii="Arial" w:hAnsi="Arial" w:cs="Arial"/>
        </w:rPr>
        <w:t xml:space="preserve"> the bottom is the </w:t>
      </w:r>
      <w:proofErr w:type="gramStart"/>
      <w:r w:rsidRPr="00D27CE6">
        <w:rPr>
          <w:rFonts w:ascii="Arial" w:hAnsi="Arial" w:cs="Arial"/>
        </w:rPr>
        <w:t>HT(</w:t>
      </w:r>
      <w:proofErr w:type="gramEnd"/>
      <w:r w:rsidRPr="00D27CE6">
        <w:rPr>
          <w:rFonts w:ascii="Arial" w:hAnsi="Arial" w:cs="Arial"/>
        </w:rPr>
        <w:t>voltage).</w:t>
      </w:r>
    </w:p>
    <w:p w14:paraId="43C4C535" w14:textId="77777777" w:rsidR="00D27CE6" w:rsidRPr="00D27CE6" w:rsidRDefault="00D27CE6" w:rsidP="00D27CE6">
      <w:pPr>
        <w:ind w:left="720"/>
        <w:rPr>
          <w:rFonts w:ascii="Arial" w:hAnsi="Arial" w:cs="Arial"/>
        </w:rPr>
      </w:pPr>
      <w:r w:rsidRPr="00D27CE6">
        <w:rPr>
          <w:rFonts w:ascii="Arial" w:hAnsi="Arial" w:cs="Arial"/>
        </w:rPr>
        <w:t>a. A good CD graph will not dip below -50 (Unit)</w:t>
      </w:r>
    </w:p>
    <w:p w14:paraId="6ECE6096" w14:textId="77777777" w:rsidR="00D27CE6" w:rsidRPr="00D27CE6" w:rsidRDefault="00D27CE6" w:rsidP="00D27CE6">
      <w:pPr>
        <w:ind w:left="720"/>
        <w:rPr>
          <w:rFonts w:ascii="Arial" w:hAnsi="Arial" w:cs="Arial"/>
        </w:rPr>
      </w:pPr>
      <w:r w:rsidRPr="00D27CE6">
        <w:rPr>
          <w:rFonts w:ascii="Arial" w:hAnsi="Arial" w:cs="Arial"/>
        </w:rPr>
        <w:t>b. A good HT graph will not get above 600 (Unit) until ~200 nm or lower</w:t>
      </w:r>
    </w:p>
    <w:p w14:paraId="05D8540E" w14:textId="2016C4A7" w:rsidR="00D27CE6" w:rsidRPr="00D27CE6" w:rsidRDefault="00D27CE6" w:rsidP="00D27CE6">
      <w:pPr>
        <w:ind w:left="720"/>
        <w:rPr>
          <w:rFonts w:ascii="Arial" w:hAnsi="Arial" w:cs="Arial"/>
        </w:rPr>
      </w:pPr>
      <w:r w:rsidRPr="00D27CE6">
        <w:rPr>
          <w:rFonts w:ascii="Arial" w:hAnsi="Arial" w:cs="Arial"/>
        </w:rPr>
        <w:t>c. If the CD goes below -50 (Unit) or the HT gets above 600 (Unit) before</w:t>
      </w:r>
      <w:r>
        <w:rPr>
          <w:rFonts w:ascii="Arial" w:hAnsi="Arial" w:cs="Arial"/>
        </w:rPr>
        <w:t xml:space="preserve"> </w:t>
      </w:r>
      <w:r w:rsidRPr="00D27CE6">
        <w:rPr>
          <w:rFonts w:ascii="Arial" w:hAnsi="Arial" w:cs="Arial"/>
        </w:rPr>
        <w:t>200 nm, it may mean that the concentration of the sample is too high or</w:t>
      </w:r>
      <w:r>
        <w:rPr>
          <w:rFonts w:ascii="Arial" w:hAnsi="Arial" w:cs="Arial"/>
        </w:rPr>
        <w:t xml:space="preserve"> </w:t>
      </w:r>
      <w:r w:rsidRPr="00D27CE6">
        <w:rPr>
          <w:rFonts w:ascii="Arial" w:hAnsi="Arial" w:cs="Arial"/>
        </w:rPr>
        <w:t>there’s an absorbing component in the buffer (such as chloride).</w:t>
      </w:r>
    </w:p>
    <w:p w14:paraId="571D5415" w14:textId="77777777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>4. These scans can be viewed in the Spectra Analysis program (see below)</w:t>
      </w:r>
    </w:p>
    <w:p w14:paraId="51DC5D3D" w14:textId="77777777" w:rsidR="00D27CE6" w:rsidRDefault="00D27CE6" w:rsidP="00D27CE6">
      <w:pPr>
        <w:rPr>
          <w:rFonts w:ascii="Arial" w:hAnsi="Arial" w:cs="Arial"/>
          <w:b/>
          <w:bCs/>
        </w:rPr>
      </w:pPr>
    </w:p>
    <w:p w14:paraId="1B2F8FE9" w14:textId="24830826" w:rsidR="00D27CE6" w:rsidRPr="00D27CE6" w:rsidRDefault="00D27CE6" w:rsidP="00D27CE6">
      <w:pPr>
        <w:rPr>
          <w:rFonts w:ascii="Arial" w:hAnsi="Arial" w:cs="Arial"/>
          <w:b/>
          <w:bCs/>
        </w:rPr>
      </w:pPr>
      <w:r w:rsidRPr="00D27CE6">
        <w:rPr>
          <w:rFonts w:ascii="Arial" w:hAnsi="Arial" w:cs="Arial"/>
          <w:b/>
          <w:bCs/>
        </w:rPr>
        <w:t>Shutting Down and Clean Up</w:t>
      </w:r>
    </w:p>
    <w:p w14:paraId="326307F2" w14:textId="12297D1F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>1. Remove cuvette and cuvette holder from CD, replacing the lid and cap</w:t>
      </w:r>
      <w:r>
        <w:rPr>
          <w:rFonts w:ascii="Arial" w:hAnsi="Arial" w:cs="Arial"/>
        </w:rPr>
        <w:t xml:space="preserve"> </w:t>
      </w:r>
      <w:r w:rsidRPr="00D27CE6">
        <w:rPr>
          <w:rFonts w:ascii="Arial" w:hAnsi="Arial" w:cs="Arial"/>
        </w:rPr>
        <w:t>afterwards.</w:t>
      </w:r>
    </w:p>
    <w:p w14:paraId="274F92EC" w14:textId="12033457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 xml:space="preserve">2. Dispose of </w:t>
      </w:r>
      <w:r w:rsidR="00F67FC2">
        <w:rPr>
          <w:rFonts w:ascii="Arial" w:hAnsi="Arial" w:cs="Arial"/>
        </w:rPr>
        <w:t xml:space="preserve">the </w:t>
      </w:r>
      <w:r w:rsidRPr="00D27CE6">
        <w:rPr>
          <w:rFonts w:ascii="Arial" w:hAnsi="Arial" w:cs="Arial"/>
        </w:rPr>
        <w:t>sample by either recollecting it or throwing it out in the appropriate</w:t>
      </w:r>
      <w:r>
        <w:rPr>
          <w:rFonts w:ascii="Arial" w:hAnsi="Arial" w:cs="Arial"/>
        </w:rPr>
        <w:t xml:space="preserve"> </w:t>
      </w:r>
      <w:r w:rsidRPr="00D27CE6">
        <w:rPr>
          <w:rFonts w:ascii="Arial" w:hAnsi="Arial" w:cs="Arial"/>
        </w:rPr>
        <w:t>manner.</w:t>
      </w:r>
    </w:p>
    <w:p w14:paraId="32C42D92" w14:textId="77777777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>3. Wash Cuvette.</w:t>
      </w:r>
    </w:p>
    <w:p w14:paraId="2B14F89B" w14:textId="151FE021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lastRenderedPageBreak/>
        <w:t xml:space="preserve">4. Turn off </w:t>
      </w:r>
      <w:r w:rsidR="00F67FC2">
        <w:rPr>
          <w:rFonts w:ascii="Arial" w:hAnsi="Arial" w:cs="Arial"/>
        </w:rPr>
        <w:t xml:space="preserve">the </w:t>
      </w:r>
      <w:r w:rsidRPr="00D27CE6">
        <w:rPr>
          <w:rFonts w:ascii="Arial" w:hAnsi="Arial" w:cs="Arial"/>
        </w:rPr>
        <w:t>CD, Temperature Control Unit, and computer/monitor, but</w:t>
      </w:r>
    </w:p>
    <w:p w14:paraId="5E921F7C" w14:textId="77777777" w:rsidR="00D27CE6" w:rsidRPr="00D27CE6" w:rsidRDefault="00D27CE6" w:rsidP="00D27CE6">
      <w:pPr>
        <w:rPr>
          <w:rFonts w:ascii="Arial" w:hAnsi="Arial" w:cs="Arial"/>
        </w:rPr>
      </w:pPr>
      <w:r w:rsidRPr="00F67FC2">
        <w:rPr>
          <w:rFonts w:ascii="Arial" w:hAnsi="Arial" w:cs="Arial"/>
          <w:b/>
          <w:bCs/>
        </w:rPr>
        <w:t xml:space="preserve">DO NOT </w:t>
      </w:r>
      <w:r w:rsidRPr="00D27CE6">
        <w:rPr>
          <w:rFonts w:ascii="Arial" w:hAnsi="Arial" w:cs="Arial"/>
        </w:rPr>
        <w:t>turn off the gas.</w:t>
      </w:r>
    </w:p>
    <w:p w14:paraId="630F5D30" w14:textId="03C83B92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 xml:space="preserve">5. Let </w:t>
      </w:r>
      <w:r w:rsidR="00F67FC2">
        <w:rPr>
          <w:rFonts w:ascii="Arial" w:hAnsi="Arial" w:cs="Arial"/>
        </w:rPr>
        <w:t xml:space="preserve">the </w:t>
      </w:r>
      <w:r w:rsidRPr="00D27CE6">
        <w:rPr>
          <w:rFonts w:ascii="Arial" w:hAnsi="Arial" w:cs="Arial"/>
        </w:rPr>
        <w:t>gas run for 5 minutes to remove the ozone from the system, then shut off the gas</w:t>
      </w:r>
    </w:p>
    <w:p w14:paraId="6CFF765C" w14:textId="17CCF52E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 xml:space="preserve">7. You can save the data as a txt file (save as) and thus import </w:t>
      </w:r>
      <w:proofErr w:type="gramStart"/>
      <w:r w:rsidRPr="00D27CE6">
        <w:rPr>
          <w:rFonts w:ascii="Arial" w:hAnsi="Arial" w:cs="Arial"/>
        </w:rPr>
        <w:t>in</w:t>
      </w:r>
      <w:proofErr w:type="gramEnd"/>
      <w:r w:rsidRPr="00D27CE6">
        <w:rPr>
          <w:rFonts w:ascii="Arial" w:hAnsi="Arial" w:cs="Arial"/>
        </w:rPr>
        <w:t xml:space="preserve"> rapidly into a</w:t>
      </w:r>
      <w:r>
        <w:rPr>
          <w:rFonts w:ascii="Arial" w:hAnsi="Arial" w:cs="Arial"/>
        </w:rPr>
        <w:t xml:space="preserve"> </w:t>
      </w:r>
      <w:r w:rsidRPr="00D27CE6">
        <w:rPr>
          <w:rFonts w:ascii="Arial" w:hAnsi="Arial" w:cs="Arial"/>
        </w:rPr>
        <w:t>graphing program for further manipulation.</w:t>
      </w:r>
    </w:p>
    <w:p w14:paraId="26251163" w14:textId="77777777" w:rsidR="00D27CE6" w:rsidRDefault="00D27CE6" w:rsidP="00D27CE6">
      <w:pPr>
        <w:rPr>
          <w:rFonts w:ascii="Arial" w:hAnsi="Arial" w:cs="Arial"/>
          <w:b/>
          <w:bCs/>
        </w:rPr>
      </w:pPr>
    </w:p>
    <w:p w14:paraId="6CCA8DC0" w14:textId="2CE69D16" w:rsidR="00D27CE6" w:rsidRPr="00D27CE6" w:rsidRDefault="00D27CE6" w:rsidP="00D27CE6">
      <w:pPr>
        <w:rPr>
          <w:rFonts w:ascii="Arial" w:hAnsi="Arial" w:cs="Arial"/>
          <w:b/>
          <w:bCs/>
        </w:rPr>
      </w:pPr>
      <w:r w:rsidRPr="00D27CE6">
        <w:rPr>
          <w:rFonts w:ascii="Arial" w:hAnsi="Arial" w:cs="Arial"/>
          <w:b/>
          <w:bCs/>
        </w:rPr>
        <w:t>Spectra Measurement Data Analysis</w:t>
      </w:r>
    </w:p>
    <w:p w14:paraId="31ACFB35" w14:textId="77777777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 xml:space="preserve">1. Open the program </w:t>
      </w:r>
      <w:r w:rsidRPr="00D27CE6">
        <w:rPr>
          <w:rFonts w:ascii="Arial" w:hAnsi="Arial" w:cs="Arial"/>
          <w:i/>
          <w:iCs/>
        </w:rPr>
        <w:t>Spectrum Manager 2</w:t>
      </w:r>
      <w:r w:rsidRPr="00D27CE6">
        <w:rPr>
          <w:rFonts w:ascii="Arial" w:hAnsi="Arial" w:cs="Arial"/>
        </w:rPr>
        <w:t>.</w:t>
      </w:r>
    </w:p>
    <w:p w14:paraId="542DEEDA" w14:textId="77777777" w:rsidR="00D27CE6" w:rsidRPr="00D27CE6" w:rsidRDefault="00D27CE6" w:rsidP="00D27CE6">
      <w:pPr>
        <w:rPr>
          <w:rFonts w:ascii="Arial" w:hAnsi="Arial" w:cs="Arial"/>
          <w:i/>
          <w:iCs/>
        </w:rPr>
      </w:pPr>
      <w:r w:rsidRPr="00D27CE6">
        <w:rPr>
          <w:rFonts w:ascii="Arial" w:hAnsi="Arial" w:cs="Arial"/>
        </w:rPr>
        <w:t xml:space="preserve">2. To analyze data, double click </w:t>
      </w:r>
      <w:r w:rsidRPr="00D27CE6">
        <w:rPr>
          <w:rFonts w:ascii="Arial" w:hAnsi="Arial" w:cs="Arial"/>
          <w:i/>
          <w:iCs/>
        </w:rPr>
        <w:t>spectra analysis</w:t>
      </w:r>
    </w:p>
    <w:p w14:paraId="01310FCB" w14:textId="77777777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 xml:space="preserve">3. Open buffer file: </w:t>
      </w:r>
      <w:proofErr w:type="spellStart"/>
      <w:r w:rsidRPr="00D27CE6">
        <w:rPr>
          <w:rFonts w:ascii="Arial" w:hAnsi="Arial" w:cs="Arial"/>
          <w:i/>
          <w:iCs/>
        </w:rPr>
        <w:t>File</w:t>
      </w:r>
      <w:r w:rsidRPr="00D27CE6">
        <w:rPr>
          <w:rFonts w:ascii="Arial" w:hAnsi="Arial" w:cs="Arial"/>
        </w:rPr>
        <w:t>→</w:t>
      </w:r>
      <w:r w:rsidRPr="00D27CE6">
        <w:rPr>
          <w:rFonts w:ascii="Arial" w:hAnsi="Arial" w:cs="Arial"/>
          <w:i/>
          <w:iCs/>
        </w:rPr>
        <w:t>open</w:t>
      </w:r>
      <w:proofErr w:type="spellEnd"/>
      <w:r w:rsidRPr="00D27CE6">
        <w:rPr>
          <w:rFonts w:ascii="Arial" w:hAnsi="Arial" w:cs="Arial"/>
        </w:rPr>
        <w:t>→ &lt;your buffer blank&gt;</w:t>
      </w:r>
    </w:p>
    <w:p w14:paraId="3986DFA8" w14:textId="0C6C0416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>4. Open sample file (it will be active, if not, select sample trace to designate active</w:t>
      </w:r>
      <w:r>
        <w:rPr>
          <w:rFonts w:ascii="Arial" w:hAnsi="Arial" w:cs="Arial"/>
        </w:rPr>
        <w:t xml:space="preserve"> </w:t>
      </w:r>
      <w:r w:rsidRPr="00D27CE6">
        <w:rPr>
          <w:rFonts w:ascii="Arial" w:hAnsi="Arial" w:cs="Arial"/>
        </w:rPr>
        <w:t>spectrum)</w:t>
      </w:r>
    </w:p>
    <w:p w14:paraId="063EFE69" w14:textId="77777777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>5. Overlay data</w:t>
      </w:r>
    </w:p>
    <w:p w14:paraId="39B2B579" w14:textId="77777777" w:rsidR="00D27CE6" w:rsidRPr="00D27CE6" w:rsidRDefault="00D27CE6" w:rsidP="00D27CE6">
      <w:pPr>
        <w:ind w:left="720"/>
        <w:rPr>
          <w:rFonts w:ascii="Arial" w:hAnsi="Arial" w:cs="Arial"/>
        </w:rPr>
      </w:pPr>
      <w:r w:rsidRPr="00D27CE6">
        <w:rPr>
          <w:rFonts w:ascii="Arial" w:hAnsi="Arial" w:cs="Arial"/>
        </w:rPr>
        <w:t>a. Drag one spectrum onto another view to overlay spectra</w:t>
      </w:r>
    </w:p>
    <w:p w14:paraId="17E8A6B2" w14:textId="77777777" w:rsidR="00D27CE6" w:rsidRPr="00D27CE6" w:rsidRDefault="00D27CE6" w:rsidP="00D27CE6">
      <w:pPr>
        <w:rPr>
          <w:rFonts w:ascii="Arial" w:hAnsi="Arial" w:cs="Arial"/>
        </w:rPr>
      </w:pPr>
      <w:r w:rsidRPr="00D27CE6">
        <w:rPr>
          <w:rFonts w:ascii="Arial" w:hAnsi="Arial" w:cs="Arial"/>
        </w:rPr>
        <w:t>6. Subtract baseline</w:t>
      </w:r>
    </w:p>
    <w:p w14:paraId="534FB5EE" w14:textId="77777777" w:rsidR="00D27CE6" w:rsidRPr="00D27CE6" w:rsidRDefault="00D27CE6" w:rsidP="00D27CE6">
      <w:pPr>
        <w:ind w:left="720"/>
        <w:rPr>
          <w:rFonts w:ascii="Arial" w:hAnsi="Arial" w:cs="Arial"/>
        </w:rPr>
      </w:pPr>
      <w:r w:rsidRPr="00D27CE6">
        <w:rPr>
          <w:rFonts w:ascii="Arial" w:hAnsi="Arial" w:cs="Arial"/>
        </w:rPr>
        <w:t>a. Overlay sample and baseline spectra</w:t>
      </w:r>
    </w:p>
    <w:p w14:paraId="34035F4D" w14:textId="77777777" w:rsidR="00D27CE6" w:rsidRPr="00D27CE6" w:rsidRDefault="00D27CE6" w:rsidP="00D27CE6">
      <w:pPr>
        <w:ind w:left="720"/>
        <w:rPr>
          <w:rFonts w:ascii="Arial" w:hAnsi="Arial" w:cs="Arial"/>
          <w:i/>
          <w:iCs/>
        </w:rPr>
      </w:pPr>
      <w:r w:rsidRPr="00D27CE6">
        <w:rPr>
          <w:rFonts w:ascii="Arial" w:hAnsi="Arial" w:cs="Arial"/>
        </w:rPr>
        <w:t xml:space="preserve">b. Go to </w:t>
      </w:r>
      <w:r w:rsidRPr="00D27CE6">
        <w:rPr>
          <w:rFonts w:ascii="Arial" w:hAnsi="Arial" w:cs="Arial"/>
          <w:i/>
          <w:iCs/>
        </w:rPr>
        <w:t>Processing</w:t>
      </w:r>
      <w:r w:rsidRPr="00D27CE6">
        <w:rPr>
          <w:rFonts w:ascii="Arial" w:hAnsi="Arial" w:cs="Arial"/>
        </w:rPr>
        <w:t xml:space="preserve">→ </w:t>
      </w:r>
      <w:r w:rsidRPr="00D27CE6">
        <w:rPr>
          <w:rFonts w:ascii="Arial" w:hAnsi="Arial" w:cs="Arial"/>
          <w:i/>
          <w:iCs/>
        </w:rPr>
        <w:t>Subtraction</w:t>
      </w:r>
    </w:p>
    <w:p w14:paraId="006BDFC6" w14:textId="77777777" w:rsidR="00D27CE6" w:rsidRPr="00D27CE6" w:rsidRDefault="00D27CE6" w:rsidP="00D27CE6">
      <w:pPr>
        <w:ind w:left="720"/>
        <w:rPr>
          <w:rFonts w:ascii="Arial" w:hAnsi="Arial" w:cs="Arial"/>
        </w:rPr>
      </w:pPr>
      <w:r w:rsidRPr="00D27CE6">
        <w:rPr>
          <w:rFonts w:ascii="Arial" w:hAnsi="Arial" w:cs="Arial"/>
        </w:rPr>
        <w:t>c. A subtracted file is created in memory</w:t>
      </w:r>
    </w:p>
    <w:p w14:paraId="45745764" w14:textId="77777777" w:rsidR="00D27CE6" w:rsidRPr="00D27CE6" w:rsidRDefault="00D27CE6" w:rsidP="00D27CE6">
      <w:pPr>
        <w:ind w:left="720"/>
        <w:rPr>
          <w:rFonts w:ascii="Arial" w:hAnsi="Arial" w:cs="Arial"/>
          <w:i/>
          <w:iCs/>
        </w:rPr>
      </w:pPr>
      <w:r w:rsidRPr="00D27CE6">
        <w:rPr>
          <w:rFonts w:ascii="Arial" w:hAnsi="Arial" w:cs="Arial"/>
        </w:rPr>
        <w:t xml:space="preserve">d. Select the subtracted file and </w:t>
      </w:r>
      <w:r w:rsidRPr="00D27CE6">
        <w:rPr>
          <w:rFonts w:ascii="Arial" w:hAnsi="Arial" w:cs="Arial"/>
          <w:i/>
          <w:iCs/>
        </w:rPr>
        <w:t>Save As</w:t>
      </w:r>
    </w:p>
    <w:p w14:paraId="27477948" w14:textId="30FC0BDD" w:rsidR="00E61313" w:rsidRDefault="00E61313" w:rsidP="00D27CE6">
      <w:pPr>
        <w:rPr>
          <w:rFonts w:ascii="Arial" w:hAnsi="Arial" w:cs="Arial"/>
        </w:rPr>
      </w:pPr>
    </w:p>
    <w:p w14:paraId="6C25B4B6" w14:textId="77777777" w:rsidR="0060658D" w:rsidRDefault="0060658D" w:rsidP="00D27CE6">
      <w:pPr>
        <w:rPr>
          <w:rFonts w:ascii="Arial" w:hAnsi="Arial" w:cs="Arial"/>
        </w:rPr>
      </w:pPr>
    </w:p>
    <w:p w14:paraId="0953DDEF" w14:textId="120FCFC1" w:rsidR="0060658D" w:rsidRDefault="0060658D" w:rsidP="00D27CE6">
      <w:pPr>
        <w:rPr>
          <w:rFonts w:ascii="Arial" w:hAnsi="Arial" w:cs="Arial"/>
        </w:rPr>
      </w:pPr>
      <w:r w:rsidRPr="0060658D">
        <w:rPr>
          <w:rFonts w:ascii="Arial" w:hAnsi="Arial" w:cs="Arial"/>
          <w:noProof/>
        </w:rPr>
        <w:drawing>
          <wp:inline distT="0" distB="0" distL="0" distR="0" wp14:anchorId="03A1D3F1" wp14:editId="304003A6">
            <wp:extent cx="3371850" cy="2754578"/>
            <wp:effectExtent l="0" t="0" r="0" b="8255"/>
            <wp:docPr id="1126616034" name="Picture 1" descr="A white background with black text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16034" name="Picture 1" descr="A white background with black text and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6210" cy="276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EFBE2" w14:textId="77777777" w:rsidR="00471C47" w:rsidRDefault="00471C47" w:rsidP="00D27CE6">
      <w:pPr>
        <w:rPr>
          <w:rFonts w:ascii="Arial" w:hAnsi="Arial" w:cs="Arial"/>
        </w:rPr>
      </w:pPr>
    </w:p>
    <w:sectPr w:rsidR="00471C47" w:rsidSect="00552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E6"/>
    <w:rsid w:val="000604D4"/>
    <w:rsid w:val="000623BD"/>
    <w:rsid w:val="000942B5"/>
    <w:rsid w:val="00105A8F"/>
    <w:rsid w:val="00145693"/>
    <w:rsid w:val="0015490F"/>
    <w:rsid w:val="00186163"/>
    <w:rsid w:val="002144FC"/>
    <w:rsid w:val="002225AD"/>
    <w:rsid w:val="002439F3"/>
    <w:rsid w:val="00264F7F"/>
    <w:rsid w:val="00295B4B"/>
    <w:rsid w:val="002A1541"/>
    <w:rsid w:val="00314EA1"/>
    <w:rsid w:val="003A7170"/>
    <w:rsid w:val="003B73CB"/>
    <w:rsid w:val="003E0B03"/>
    <w:rsid w:val="00410752"/>
    <w:rsid w:val="00435C33"/>
    <w:rsid w:val="00460451"/>
    <w:rsid w:val="00471C47"/>
    <w:rsid w:val="00485C6D"/>
    <w:rsid w:val="004A4096"/>
    <w:rsid w:val="004B2B4E"/>
    <w:rsid w:val="004C24A8"/>
    <w:rsid w:val="00552EC7"/>
    <w:rsid w:val="005A763D"/>
    <w:rsid w:val="005C218F"/>
    <w:rsid w:val="005F415D"/>
    <w:rsid w:val="0060658D"/>
    <w:rsid w:val="0061509A"/>
    <w:rsid w:val="00642915"/>
    <w:rsid w:val="006F76EC"/>
    <w:rsid w:val="00743CE0"/>
    <w:rsid w:val="00761492"/>
    <w:rsid w:val="00791891"/>
    <w:rsid w:val="00805810"/>
    <w:rsid w:val="00825011"/>
    <w:rsid w:val="00850311"/>
    <w:rsid w:val="009023D4"/>
    <w:rsid w:val="0095731F"/>
    <w:rsid w:val="00967BD6"/>
    <w:rsid w:val="00A559ED"/>
    <w:rsid w:val="00A81F4F"/>
    <w:rsid w:val="00A82607"/>
    <w:rsid w:val="00B07A3B"/>
    <w:rsid w:val="00B434EA"/>
    <w:rsid w:val="00B5613A"/>
    <w:rsid w:val="00BA7A88"/>
    <w:rsid w:val="00BE3B5C"/>
    <w:rsid w:val="00C11E71"/>
    <w:rsid w:val="00C20E45"/>
    <w:rsid w:val="00D05F3F"/>
    <w:rsid w:val="00D130FC"/>
    <w:rsid w:val="00D27CE6"/>
    <w:rsid w:val="00D476BC"/>
    <w:rsid w:val="00E3617C"/>
    <w:rsid w:val="00E61313"/>
    <w:rsid w:val="00EC4D07"/>
    <w:rsid w:val="00EC7BF6"/>
    <w:rsid w:val="00EE3361"/>
    <w:rsid w:val="00F65639"/>
    <w:rsid w:val="00F67FC2"/>
    <w:rsid w:val="00F7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19B3C"/>
  <w15:chartTrackingRefBased/>
  <w15:docId w15:val="{E8C1534F-5D44-43B4-AE95-9C148A9D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C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5A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jascoinc.com/training-video/video-category/spectra-manager-for-cd/" TargetMode="External"/><Relationship Id="rId4" Type="http://schemas.openxmlformats.org/officeDocument/2006/relationships/hyperlink" Target="mailto:service@jasco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caca1c-04b8-40d7-944e-e72f4105afe1}" enabled="1" method="Standard" siteId="{a9c0bc09-8b46-4206-9351-2ba12fb4a5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874</Words>
  <Characters>4146</Characters>
  <Application>Microsoft Office Word</Application>
  <DocSecurity>0</DocSecurity>
  <Lines>114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Addo</dc:creator>
  <cp:keywords/>
  <dc:description/>
  <cp:lastModifiedBy>MILLER,JULIE (Agilent USA)</cp:lastModifiedBy>
  <cp:revision>3</cp:revision>
  <cp:lastPrinted>2024-03-19T16:32:00Z</cp:lastPrinted>
  <dcterms:created xsi:type="dcterms:W3CDTF">2026-02-20T21:44:00Z</dcterms:created>
  <dcterms:modified xsi:type="dcterms:W3CDTF">2026-02-20T21:44:00Z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96cb081a-3729-400f-a8c7-363a1850644b</vt:lpwstr>
  </property>
</Properties>
</file>