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AF7DE" w14:textId="77777777" w:rsidR="00B83436" w:rsidRPr="00B831C5" w:rsidRDefault="00B831C5" w:rsidP="00B831C5">
      <w:pPr>
        <w:jc w:val="center"/>
        <w:rPr>
          <w:rFonts w:ascii="Arial" w:hAnsi="Arial"/>
          <w:sz w:val="28"/>
          <w:szCs w:val="28"/>
        </w:rPr>
      </w:pPr>
      <w:r w:rsidRPr="00B831C5">
        <w:rPr>
          <w:rFonts w:ascii="Arial" w:hAnsi="Arial"/>
          <w:sz w:val="28"/>
          <w:szCs w:val="28"/>
        </w:rPr>
        <w:t>City of Hope</w:t>
      </w:r>
    </w:p>
    <w:p w14:paraId="4A83B78B" w14:textId="77777777" w:rsidR="00B831C5" w:rsidRPr="00B831C5" w:rsidRDefault="00B831C5" w:rsidP="00B831C5">
      <w:pPr>
        <w:jc w:val="center"/>
        <w:rPr>
          <w:rFonts w:ascii="Arial" w:hAnsi="Arial"/>
          <w:sz w:val="28"/>
          <w:szCs w:val="28"/>
        </w:rPr>
      </w:pPr>
      <w:r w:rsidRPr="00B831C5">
        <w:rPr>
          <w:rFonts w:ascii="Arial" w:hAnsi="Arial"/>
          <w:sz w:val="28"/>
          <w:szCs w:val="28"/>
        </w:rPr>
        <w:t>Sample Requirements</w:t>
      </w:r>
    </w:p>
    <w:p w14:paraId="3A253CAB" w14:textId="77777777" w:rsidR="00B831C5" w:rsidRPr="00B831C5" w:rsidRDefault="00B831C5" w:rsidP="00B831C5">
      <w:pPr>
        <w:jc w:val="center"/>
        <w:rPr>
          <w:rFonts w:ascii="Arial" w:hAnsi="Arial" w:cs="Arial"/>
          <w:sz w:val="28"/>
          <w:szCs w:val="28"/>
        </w:rPr>
      </w:pPr>
      <w:hyperlink r:id="rId6" w:history="1">
        <w:r w:rsidRPr="00B831C5">
          <w:rPr>
            <w:rFonts w:ascii="Arial" w:hAnsi="Arial" w:cs="Arial"/>
            <w:sz w:val="28"/>
            <w:szCs w:val="28"/>
          </w:rPr>
          <w:t>Sample Submission Guidelines</w:t>
        </w:r>
      </w:hyperlink>
    </w:p>
    <w:p w14:paraId="4195388C" w14:textId="77777777" w:rsidR="00B831C5" w:rsidRDefault="00B831C5" w:rsidP="00B831C5">
      <w:pPr>
        <w:jc w:val="center"/>
      </w:pPr>
    </w:p>
    <w:p w14:paraId="14A73731" w14:textId="77777777" w:rsidR="00B831C5" w:rsidRPr="00B831C5" w:rsidRDefault="00B831C5" w:rsidP="00B831C5">
      <w:pPr>
        <w:jc w:val="center"/>
        <w:rPr>
          <w:rFonts w:ascii="Arial" w:hAnsi="Arial" w:cs="Arial"/>
        </w:rPr>
      </w:pPr>
    </w:p>
    <w:p w14:paraId="6DFD0E97" w14:textId="77777777" w:rsidR="00B831C5" w:rsidRPr="00B831C5" w:rsidRDefault="00B831C5" w:rsidP="00B831C5">
      <w:pPr>
        <w:rPr>
          <w:rFonts w:ascii="Arial" w:eastAsia="Times New Roman" w:hAnsi="Arial" w:cs="Arial"/>
          <w:sz w:val="20"/>
          <w:szCs w:val="20"/>
        </w:rPr>
      </w:pPr>
      <w:r w:rsidRPr="00B831C5">
        <w:rPr>
          <w:rFonts w:ascii="Arial" w:eastAsia="Times New Roman" w:hAnsi="Arial" w:cs="Arial"/>
          <w:sz w:val="20"/>
          <w:szCs w:val="20"/>
        </w:rPr>
        <w:t xml:space="preserve">You are encouraged to set up a meeting to consult for experimental design with the core director, Dr. </w:t>
      </w:r>
      <w:proofErr w:type="spellStart"/>
      <w:r w:rsidRPr="00B831C5">
        <w:rPr>
          <w:rFonts w:ascii="Arial" w:eastAsia="Times New Roman" w:hAnsi="Arial" w:cs="Arial"/>
          <w:sz w:val="20"/>
          <w:szCs w:val="20"/>
        </w:rPr>
        <w:t>Xiwei</w:t>
      </w:r>
      <w:proofErr w:type="spellEnd"/>
      <w:r w:rsidRPr="00B831C5">
        <w:rPr>
          <w:rFonts w:ascii="Arial" w:eastAsia="Times New Roman" w:hAnsi="Arial" w:cs="Arial"/>
          <w:sz w:val="20"/>
          <w:szCs w:val="20"/>
        </w:rPr>
        <w:t xml:space="preserve"> Wu, to determine the optimal platform, library preparation protocol, and sample size. Please fill out the service request form at the time of sample submission. Typical turnaround time for microarray service is one - two weeks, and three - four weeks for sequencing, one - four weeks for data analysis. Please note that actual turnaround time might vary depending on the </w:t>
      </w:r>
      <w:proofErr w:type="gramStart"/>
      <w:r w:rsidRPr="00B831C5">
        <w:rPr>
          <w:rFonts w:ascii="Arial" w:eastAsia="Times New Roman" w:hAnsi="Arial" w:cs="Arial"/>
          <w:sz w:val="20"/>
          <w:szCs w:val="20"/>
        </w:rPr>
        <w:t>work load</w:t>
      </w:r>
      <w:proofErr w:type="gramEnd"/>
      <w:r w:rsidRPr="00B831C5">
        <w:rPr>
          <w:rFonts w:ascii="Arial" w:eastAsia="Times New Roman" w:hAnsi="Arial" w:cs="Arial"/>
          <w:sz w:val="20"/>
          <w:szCs w:val="20"/>
        </w:rPr>
        <w:t xml:space="preserve"> and complexity of the project.</w:t>
      </w:r>
    </w:p>
    <w:p w14:paraId="2025B51D" w14:textId="77777777" w:rsidR="00B831C5" w:rsidRPr="00B831C5" w:rsidRDefault="00B831C5" w:rsidP="00B831C5">
      <w:pPr>
        <w:jc w:val="center"/>
        <w:rPr>
          <w:rFonts w:ascii="Arial" w:hAnsi="Arial"/>
        </w:rPr>
      </w:pPr>
    </w:p>
    <w:p w14:paraId="61A1CF8F" w14:textId="77777777" w:rsidR="00B831C5" w:rsidRPr="00B831C5" w:rsidRDefault="00B831C5">
      <w:pPr>
        <w:rPr>
          <w:rFonts w:ascii="Arial" w:hAnsi="Arial"/>
        </w:rPr>
      </w:pPr>
    </w:p>
    <w:p w14:paraId="17A4795E"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b/>
          <w:bCs/>
          <w:color w:val="444444"/>
          <w:sz w:val="28"/>
          <w:szCs w:val="28"/>
          <w:u w:val="single"/>
        </w:rPr>
        <w:t>Sample Requirement for Microarray preparation</w:t>
      </w:r>
      <w:r w:rsidRPr="00B831C5">
        <w:rPr>
          <w:rFonts w:ascii="Arial" w:eastAsia="Times New Roman" w:hAnsi="Arial" w:cs="Times New Roman"/>
          <w:color w:val="444444"/>
        </w:rPr>
        <w:br/>
        <w:t xml:space="preserve">Quality check is required for all samples by the core using Agilent </w:t>
      </w:r>
      <w:proofErr w:type="spellStart"/>
      <w:r w:rsidRPr="00B831C5">
        <w:rPr>
          <w:rFonts w:ascii="Arial" w:eastAsia="Times New Roman" w:hAnsi="Arial" w:cs="Times New Roman"/>
          <w:color w:val="444444"/>
        </w:rPr>
        <w:t>Bioanalyzer</w:t>
      </w:r>
      <w:proofErr w:type="spellEnd"/>
      <w:r w:rsidRPr="00B831C5">
        <w:rPr>
          <w:rFonts w:ascii="Arial" w:eastAsia="Times New Roman" w:hAnsi="Arial" w:cs="Times New Roman"/>
          <w:color w:val="444444"/>
        </w:rPr>
        <w:t xml:space="preserve"> 2100, NanaDrop1000 or </w:t>
      </w:r>
      <w:proofErr w:type="spellStart"/>
      <w:r w:rsidRPr="00B831C5">
        <w:rPr>
          <w:rFonts w:ascii="Arial" w:eastAsia="Times New Roman" w:hAnsi="Arial" w:cs="Times New Roman"/>
          <w:color w:val="444444"/>
        </w:rPr>
        <w:t>Qubit</w:t>
      </w:r>
      <w:proofErr w:type="spellEnd"/>
      <w:r w:rsidRPr="00B831C5">
        <w:rPr>
          <w:rFonts w:ascii="Arial" w:eastAsia="Times New Roman" w:hAnsi="Arial" w:cs="Times New Roman"/>
          <w:color w:val="444444"/>
        </w:rPr>
        <w:t xml:space="preserve"> 2.0. Samples that fail the quality analysis will be returned to researcher and ask for replacement.</w:t>
      </w:r>
    </w:p>
    <w:p w14:paraId="1BD0CB84"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 </w:t>
      </w:r>
    </w:p>
    <w:p w14:paraId="341C3B8E"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b/>
          <w:bCs/>
          <w:color w:val="444444"/>
          <w:u w:val="single"/>
        </w:rPr>
        <w:t>RNA Submissions</w:t>
      </w:r>
    </w:p>
    <w:p w14:paraId="3A257DB2"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 </w:t>
      </w:r>
    </w:p>
    <w:p w14:paraId="4B53D79A"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All RNA must be clean and free from protein and DNA contamination and meet the following minimum requirements:</w:t>
      </w:r>
    </w:p>
    <w:p w14:paraId="6A8302CA"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 </w:t>
      </w:r>
    </w:p>
    <w:p w14:paraId="3F0EE30A"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260/280 ratios must be between 1.9 and 2.1</w:t>
      </w:r>
    </w:p>
    <w:p w14:paraId="3928C070"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 </w:t>
      </w:r>
    </w:p>
    <w:p w14:paraId="6B6B5F4D"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260/230 ratios must be above 1.8 (if &lt; 1.8, samples has organic contaminants)</w:t>
      </w:r>
      <w:r w:rsidRPr="00B831C5">
        <w:rPr>
          <w:rFonts w:ascii="Arial" w:eastAsia="Times New Roman" w:hAnsi="Arial" w:cs="Times New Roman"/>
          <w:color w:val="444444"/>
        </w:rPr>
        <w:br/>
      </w:r>
      <w:proofErr w:type="gramStart"/>
      <w:r w:rsidRPr="00B831C5">
        <w:rPr>
          <w:rFonts w:ascii="Arial" w:eastAsia="Times New Roman" w:hAnsi="Arial" w:cs="Times New Roman"/>
          <w:color w:val="444444"/>
        </w:rPr>
        <w:t>We</w:t>
      </w:r>
      <w:proofErr w:type="gramEnd"/>
      <w:r w:rsidRPr="00B831C5">
        <w:rPr>
          <w:rFonts w:ascii="Arial" w:eastAsia="Times New Roman" w:hAnsi="Arial" w:cs="Times New Roman"/>
          <w:color w:val="444444"/>
        </w:rPr>
        <w:t xml:space="preserve"> recommend using the QIAGEN </w:t>
      </w:r>
      <w:proofErr w:type="spellStart"/>
      <w:r w:rsidRPr="00B831C5">
        <w:rPr>
          <w:rFonts w:ascii="Arial" w:eastAsia="Times New Roman" w:hAnsi="Arial" w:cs="Times New Roman"/>
          <w:color w:val="444444"/>
        </w:rPr>
        <w:t>RNeasy</w:t>
      </w:r>
      <w:proofErr w:type="spellEnd"/>
      <w:r w:rsidRPr="00B831C5">
        <w:rPr>
          <w:rFonts w:ascii="Arial" w:eastAsia="Times New Roman" w:hAnsi="Arial" w:cs="Times New Roman"/>
          <w:color w:val="444444"/>
        </w:rPr>
        <w:t xml:space="preserve"> columns for total RNA purification. When working with </w:t>
      </w:r>
      <w:proofErr w:type="spellStart"/>
      <w:r w:rsidRPr="00B831C5">
        <w:rPr>
          <w:rFonts w:ascii="Arial" w:eastAsia="Times New Roman" w:hAnsi="Arial" w:cs="Times New Roman"/>
          <w:color w:val="444444"/>
        </w:rPr>
        <w:t>Qiagen</w:t>
      </w:r>
      <w:proofErr w:type="spellEnd"/>
      <w:r w:rsidRPr="00B831C5">
        <w:rPr>
          <w:rFonts w:ascii="Arial" w:eastAsia="Times New Roman" w:hAnsi="Arial" w:cs="Times New Roman"/>
          <w:color w:val="444444"/>
        </w:rPr>
        <w:t xml:space="preserve"> </w:t>
      </w:r>
      <w:proofErr w:type="spellStart"/>
      <w:r w:rsidRPr="00B831C5">
        <w:rPr>
          <w:rFonts w:ascii="Arial" w:eastAsia="Times New Roman" w:hAnsi="Arial" w:cs="Times New Roman"/>
          <w:color w:val="444444"/>
        </w:rPr>
        <w:t>RNeasy</w:t>
      </w:r>
      <w:proofErr w:type="spellEnd"/>
      <w:r w:rsidRPr="00B831C5">
        <w:rPr>
          <w:rFonts w:ascii="Arial" w:eastAsia="Times New Roman" w:hAnsi="Arial" w:cs="Times New Roman"/>
          <w:color w:val="444444"/>
        </w:rPr>
        <w:t xml:space="preserve"> columns for use with the </w:t>
      </w:r>
      <w:proofErr w:type="spellStart"/>
      <w:r w:rsidRPr="00B831C5">
        <w:rPr>
          <w:rFonts w:ascii="Arial" w:eastAsia="Times New Roman" w:hAnsi="Arial" w:cs="Times New Roman"/>
          <w:color w:val="444444"/>
        </w:rPr>
        <w:t>Affymetrix</w:t>
      </w:r>
      <w:proofErr w:type="spellEnd"/>
      <w:r w:rsidRPr="00B831C5">
        <w:rPr>
          <w:rFonts w:ascii="Arial" w:eastAsia="Times New Roman" w:hAnsi="Arial" w:cs="Times New Roman"/>
          <w:color w:val="444444"/>
        </w:rPr>
        <w:t xml:space="preserve"> system, please do not use β-</w:t>
      </w:r>
      <w:proofErr w:type="spellStart"/>
      <w:r w:rsidRPr="00B831C5">
        <w:rPr>
          <w:rFonts w:ascii="Arial" w:eastAsia="Times New Roman" w:hAnsi="Arial" w:cs="Times New Roman"/>
          <w:color w:val="444444"/>
        </w:rPr>
        <w:t>mercaptoethanol</w:t>
      </w:r>
      <w:proofErr w:type="spellEnd"/>
      <w:r w:rsidRPr="00B831C5">
        <w:rPr>
          <w:rFonts w:ascii="Arial" w:eastAsia="Times New Roman" w:hAnsi="Arial" w:cs="Times New Roman"/>
          <w:color w:val="444444"/>
        </w:rPr>
        <w:t xml:space="preserve">; it is unnecessary and can cause high background in your </w:t>
      </w:r>
      <w:proofErr w:type="spellStart"/>
      <w:r w:rsidRPr="00B831C5">
        <w:rPr>
          <w:rFonts w:ascii="Arial" w:eastAsia="Times New Roman" w:hAnsi="Arial" w:cs="Times New Roman"/>
          <w:color w:val="444444"/>
        </w:rPr>
        <w:t>GeneChips</w:t>
      </w:r>
      <w:proofErr w:type="spellEnd"/>
      <w:r w:rsidRPr="00B831C5">
        <w:rPr>
          <w:rFonts w:ascii="Arial" w:eastAsia="Times New Roman" w:hAnsi="Arial" w:cs="Times New Roman"/>
          <w:color w:val="444444"/>
        </w:rPr>
        <w:t>.</w:t>
      </w:r>
    </w:p>
    <w:p w14:paraId="11340C47"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 </w:t>
      </w:r>
    </w:p>
    <w:p w14:paraId="14C7CAA6"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 xml:space="preserve">For small RNA: Perform total RNA purification that retains the small RNA such as </w:t>
      </w:r>
      <w:proofErr w:type="spellStart"/>
      <w:r w:rsidRPr="00B831C5">
        <w:rPr>
          <w:rFonts w:ascii="Arial" w:eastAsia="Times New Roman" w:hAnsi="Arial" w:cs="Times New Roman"/>
          <w:color w:val="444444"/>
        </w:rPr>
        <w:t>Qiagen</w:t>
      </w:r>
      <w:proofErr w:type="spellEnd"/>
      <w:r w:rsidRPr="00B831C5">
        <w:rPr>
          <w:rFonts w:ascii="Arial" w:eastAsia="Times New Roman" w:hAnsi="Arial" w:cs="Times New Roman"/>
          <w:color w:val="444444"/>
        </w:rPr>
        <w:t xml:space="preserve"> </w:t>
      </w:r>
      <w:proofErr w:type="spellStart"/>
      <w:r w:rsidRPr="00B831C5">
        <w:rPr>
          <w:rFonts w:ascii="Arial" w:eastAsia="Times New Roman" w:hAnsi="Arial" w:cs="Times New Roman"/>
          <w:color w:val="444444"/>
        </w:rPr>
        <w:t>miRNeasy</w:t>
      </w:r>
      <w:proofErr w:type="spellEnd"/>
      <w:r w:rsidRPr="00B831C5">
        <w:rPr>
          <w:rFonts w:ascii="Arial" w:eastAsia="Times New Roman" w:hAnsi="Arial" w:cs="Times New Roman"/>
          <w:color w:val="444444"/>
        </w:rPr>
        <w:t xml:space="preserve"> Kit. Total RNA must be submitted, and please do not do the enrichment step. </w:t>
      </w:r>
      <w:proofErr w:type="spellStart"/>
      <w:proofErr w:type="gramStart"/>
      <w:r w:rsidRPr="00B831C5">
        <w:rPr>
          <w:rFonts w:ascii="Arial" w:eastAsia="Times New Roman" w:hAnsi="Arial" w:cs="Times New Roman"/>
          <w:color w:val="444444"/>
        </w:rPr>
        <w:t>miRNA</w:t>
      </w:r>
      <w:proofErr w:type="spellEnd"/>
      <w:proofErr w:type="gramEnd"/>
      <w:r w:rsidRPr="00B831C5">
        <w:rPr>
          <w:rFonts w:ascii="Arial" w:eastAsia="Times New Roman" w:hAnsi="Arial" w:cs="Times New Roman"/>
          <w:color w:val="444444"/>
        </w:rPr>
        <w:t xml:space="preserve"> samples will require two quality control (QC) steps: one for total RNA and one for small RNA.</w:t>
      </w:r>
    </w:p>
    <w:p w14:paraId="4FB60763"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 </w:t>
      </w:r>
    </w:p>
    <w:p w14:paraId="15464CF0"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 xml:space="preserve">Usually, 500 </w:t>
      </w:r>
      <w:proofErr w:type="spellStart"/>
      <w:r w:rsidRPr="00B831C5">
        <w:rPr>
          <w:rFonts w:ascii="Arial" w:eastAsia="Times New Roman" w:hAnsi="Arial" w:cs="Times New Roman"/>
          <w:color w:val="444444"/>
        </w:rPr>
        <w:t>ng</w:t>
      </w:r>
      <w:proofErr w:type="spellEnd"/>
      <w:r w:rsidRPr="00B831C5">
        <w:rPr>
          <w:rFonts w:ascii="Arial" w:eastAsia="Times New Roman" w:hAnsi="Arial" w:cs="Times New Roman"/>
          <w:color w:val="444444"/>
        </w:rPr>
        <w:t xml:space="preserve"> -1 µg RNA is good enough for QC and sample preparation. But it is varied depending on the technologies of your choice. Please check with our core staff for specific requirement.</w:t>
      </w:r>
    </w:p>
    <w:p w14:paraId="45026336"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 </w:t>
      </w:r>
    </w:p>
    <w:p w14:paraId="07A4E829"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b/>
          <w:bCs/>
          <w:color w:val="444444"/>
          <w:u w:val="single"/>
        </w:rPr>
        <w:t>DNA Submissions</w:t>
      </w:r>
      <w:r w:rsidRPr="00B831C5">
        <w:rPr>
          <w:rFonts w:ascii="Arial" w:eastAsia="Times New Roman" w:hAnsi="Arial" w:cs="Times New Roman"/>
          <w:color w:val="444444"/>
        </w:rPr>
        <w:br/>
      </w:r>
      <w:r w:rsidRPr="00B831C5">
        <w:rPr>
          <w:rFonts w:ascii="Arial" w:eastAsia="Times New Roman" w:hAnsi="Arial" w:cs="Times New Roman"/>
          <w:color w:val="444444"/>
        </w:rPr>
        <w:br/>
        <w:t>260/280 ratios must be between 1.8 and 2.0</w:t>
      </w:r>
    </w:p>
    <w:p w14:paraId="5C6B22B1"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 </w:t>
      </w:r>
    </w:p>
    <w:p w14:paraId="151ECA2D"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260/230 ratios must be above 2.0 (if &lt; 2, samples has organic contaminants)</w:t>
      </w:r>
      <w:r w:rsidRPr="00B831C5">
        <w:rPr>
          <w:rFonts w:ascii="Arial" w:eastAsia="Times New Roman" w:hAnsi="Arial" w:cs="Times New Roman"/>
          <w:color w:val="444444"/>
        </w:rPr>
        <w:br/>
        <w:t>Genomic DNA can be extracted using any method that generated high quality DNA.</w:t>
      </w:r>
      <w:r w:rsidRPr="00B831C5">
        <w:rPr>
          <w:rFonts w:ascii="Arial" w:eastAsia="Times New Roman" w:hAnsi="Arial" w:cs="Times New Roman"/>
          <w:color w:val="444444"/>
        </w:rPr>
        <w:br/>
      </w:r>
      <w:r w:rsidRPr="00B831C5">
        <w:rPr>
          <w:rFonts w:ascii="Arial" w:eastAsia="Times New Roman" w:hAnsi="Arial" w:cs="Times New Roman"/>
          <w:color w:val="444444"/>
        </w:rPr>
        <w:lastRenderedPageBreak/>
        <w:t xml:space="preserve">Amplified DNA must be purified, and we recommend using the </w:t>
      </w:r>
      <w:proofErr w:type="spellStart"/>
      <w:r w:rsidRPr="00B831C5">
        <w:rPr>
          <w:rFonts w:ascii="Arial" w:eastAsia="Times New Roman" w:hAnsi="Arial" w:cs="Times New Roman"/>
          <w:color w:val="444444"/>
        </w:rPr>
        <w:t>Qiagen</w:t>
      </w:r>
      <w:proofErr w:type="spellEnd"/>
      <w:r w:rsidRPr="00B831C5">
        <w:rPr>
          <w:rFonts w:ascii="Arial" w:eastAsia="Times New Roman" w:hAnsi="Arial" w:cs="Times New Roman"/>
          <w:color w:val="444444"/>
        </w:rPr>
        <w:t xml:space="preserve"> </w:t>
      </w:r>
      <w:proofErr w:type="spellStart"/>
      <w:r w:rsidRPr="00B831C5">
        <w:rPr>
          <w:rFonts w:ascii="Arial" w:eastAsia="Times New Roman" w:hAnsi="Arial" w:cs="Times New Roman"/>
          <w:color w:val="444444"/>
        </w:rPr>
        <w:t>QiaQuick</w:t>
      </w:r>
      <w:proofErr w:type="spellEnd"/>
      <w:r w:rsidRPr="00B831C5">
        <w:rPr>
          <w:rFonts w:ascii="Arial" w:eastAsia="Times New Roman" w:hAnsi="Arial" w:cs="Times New Roman"/>
          <w:color w:val="444444"/>
        </w:rPr>
        <w:t xml:space="preserve"> PCR purification protocol with samples eluted in nuclease-free water or the elution buffer provided by in the kit.</w:t>
      </w:r>
    </w:p>
    <w:p w14:paraId="593EED13"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 </w:t>
      </w:r>
    </w:p>
    <w:p w14:paraId="5E19CBBD"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1-2 µg DNA is required for success analysis. But it is varied depending on the technologies of your choice. Please check with our lab staff for specific requirement.</w:t>
      </w:r>
    </w:p>
    <w:p w14:paraId="1EAA09B3" w14:textId="77777777" w:rsidR="00B831C5" w:rsidRPr="00B831C5" w:rsidRDefault="00B831C5">
      <w:pPr>
        <w:rPr>
          <w:rFonts w:ascii="Arial" w:hAnsi="Arial"/>
        </w:rPr>
      </w:pPr>
    </w:p>
    <w:p w14:paraId="7C42CB0D" w14:textId="77777777" w:rsidR="00B831C5" w:rsidRDefault="00B831C5" w:rsidP="00B831C5">
      <w:pPr>
        <w:shd w:val="clear" w:color="auto" w:fill="FFFFFF"/>
        <w:rPr>
          <w:rFonts w:ascii="Arial" w:hAnsi="Arial"/>
        </w:rPr>
      </w:pPr>
    </w:p>
    <w:p w14:paraId="2974A650"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b/>
          <w:bCs/>
          <w:color w:val="444444"/>
          <w:sz w:val="28"/>
          <w:szCs w:val="28"/>
          <w:u w:val="single"/>
        </w:rPr>
        <w:t>Sample Requirements for NGS Sample Preparation</w:t>
      </w:r>
      <w:r w:rsidRPr="00B831C5">
        <w:rPr>
          <w:rFonts w:ascii="Arial" w:eastAsia="Times New Roman" w:hAnsi="Arial" w:cs="Times New Roman"/>
          <w:color w:val="444444"/>
        </w:rPr>
        <w:br/>
        <w:t>Please see appropriate sample requirements below if you would like core staff to prepare sequencing libraries for your samples.</w:t>
      </w:r>
    </w:p>
    <w:p w14:paraId="7B1D16D0"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 </w:t>
      </w:r>
    </w:p>
    <w:p w14:paraId="26011BE8" w14:textId="77777777" w:rsidR="00B831C5" w:rsidRPr="00B831C5" w:rsidRDefault="00B831C5" w:rsidP="00B831C5">
      <w:pPr>
        <w:numPr>
          <w:ilvl w:val="0"/>
          <w:numId w:val="1"/>
        </w:numPr>
        <w:shd w:val="clear" w:color="auto" w:fill="FFFFFF"/>
        <w:ind w:left="0"/>
        <w:rPr>
          <w:rFonts w:ascii="Arial" w:eastAsia="Times New Roman" w:hAnsi="Arial" w:cs="Times New Roman"/>
          <w:color w:val="444444"/>
        </w:rPr>
      </w:pPr>
      <w:r w:rsidRPr="00B831C5">
        <w:rPr>
          <w:rFonts w:ascii="Arial" w:eastAsia="Times New Roman" w:hAnsi="Arial" w:cs="Times New Roman"/>
          <w:b/>
          <w:bCs/>
          <w:color w:val="444444"/>
        </w:rPr>
        <w:t>DNA Sequencing</w:t>
      </w:r>
    </w:p>
    <w:p w14:paraId="13984DF4"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 xml:space="preserve">100 </w:t>
      </w:r>
      <w:proofErr w:type="spellStart"/>
      <w:r w:rsidRPr="00B831C5">
        <w:rPr>
          <w:rFonts w:ascii="Arial" w:eastAsia="Times New Roman" w:hAnsi="Arial" w:cs="Times New Roman"/>
          <w:color w:val="444444"/>
        </w:rPr>
        <w:t>ng</w:t>
      </w:r>
      <w:proofErr w:type="spellEnd"/>
      <w:r w:rsidRPr="00B831C5">
        <w:rPr>
          <w:rFonts w:ascii="Arial" w:eastAsia="Times New Roman" w:hAnsi="Arial" w:cs="Times New Roman"/>
          <w:color w:val="444444"/>
        </w:rPr>
        <w:t xml:space="preserve"> or more for genome DNA, PCR products, BAC, YAC </w:t>
      </w:r>
      <w:proofErr w:type="spellStart"/>
      <w:r w:rsidRPr="00B831C5">
        <w:rPr>
          <w:rFonts w:ascii="Arial" w:eastAsia="Times New Roman" w:hAnsi="Arial" w:cs="Times New Roman"/>
          <w:color w:val="444444"/>
        </w:rPr>
        <w:t>etc</w:t>
      </w:r>
      <w:proofErr w:type="spellEnd"/>
      <w:r w:rsidRPr="00B831C5">
        <w:rPr>
          <w:rFonts w:ascii="Arial" w:eastAsia="Times New Roman" w:hAnsi="Arial" w:cs="Times New Roman"/>
          <w:color w:val="444444"/>
        </w:rPr>
        <w:t xml:space="preserve"> suspended in EB buffer or </w:t>
      </w:r>
      <w:proofErr w:type="gramStart"/>
      <w:r w:rsidRPr="00B831C5">
        <w:rPr>
          <w:rFonts w:ascii="Arial" w:eastAsia="Times New Roman" w:hAnsi="Arial" w:cs="Times New Roman"/>
          <w:color w:val="444444"/>
        </w:rPr>
        <w:t>H2O  in</w:t>
      </w:r>
      <w:proofErr w:type="gramEnd"/>
      <w:r w:rsidRPr="00B831C5">
        <w:rPr>
          <w:rFonts w:ascii="Arial" w:eastAsia="Times New Roman" w:hAnsi="Arial" w:cs="Times New Roman"/>
          <w:color w:val="444444"/>
        </w:rPr>
        <w:t xml:space="preserve"> a volume not to exceed 50ul. DNA should be as intact as possible, with an OD260/280 ratio of 1.8-2. The DNA amount should be over 250ng for PCR free sequencing library preparation protocol.</w:t>
      </w:r>
    </w:p>
    <w:p w14:paraId="54F345BB"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 </w:t>
      </w:r>
    </w:p>
    <w:p w14:paraId="13C70AB3" w14:textId="77777777" w:rsidR="00B831C5" w:rsidRPr="00B831C5" w:rsidRDefault="00B831C5" w:rsidP="00B831C5">
      <w:pPr>
        <w:numPr>
          <w:ilvl w:val="0"/>
          <w:numId w:val="2"/>
        </w:numPr>
        <w:shd w:val="clear" w:color="auto" w:fill="FFFFFF"/>
        <w:ind w:left="0"/>
        <w:rPr>
          <w:rFonts w:ascii="Arial" w:eastAsia="Times New Roman" w:hAnsi="Arial" w:cs="Times New Roman"/>
          <w:color w:val="444444"/>
        </w:rPr>
      </w:pPr>
      <w:r w:rsidRPr="00B831C5">
        <w:rPr>
          <w:rFonts w:ascii="Arial" w:eastAsia="Times New Roman" w:hAnsi="Arial" w:cs="Times New Roman"/>
          <w:b/>
          <w:bCs/>
          <w:color w:val="444444"/>
        </w:rPr>
        <w:t xml:space="preserve">Targeted </w:t>
      </w:r>
      <w:proofErr w:type="spellStart"/>
      <w:r w:rsidRPr="00B831C5">
        <w:rPr>
          <w:rFonts w:ascii="Arial" w:eastAsia="Times New Roman" w:hAnsi="Arial" w:cs="Times New Roman"/>
          <w:b/>
          <w:bCs/>
          <w:color w:val="444444"/>
        </w:rPr>
        <w:t>Exome</w:t>
      </w:r>
      <w:proofErr w:type="spellEnd"/>
      <w:r w:rsidRPr="00B831C5">
        <w:rPr>
          <w:rFonts w:ascii="Arial" w:eastAsia="Times New Roman" w:hAnsi="Arial" w:cs="Times New Roman"/>
          <w:b/>
          <w:bCs/>
          <w:color w:val="444444"/>
        </w:rPr>
        <w:t xml:space="preserve"> Capture (Agilent Sure Select Protocol)</w:t>
      </w:r>
    </w:p>
    <w:p w14:paraId="55F240DB"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1 – 2 µg of purified DNA suspended in EB buffer in a volume not to exceed 50ul. DNA should be as intact as possible, with an OD260/280 ratio of 1.8-2.</w:t>
      </w:r>
    </w:p>
    <w:p w14:paraId="49AEE481"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 </w:t>
      </w:r>
    </w:p>
    <w:p w14:paraId="558105A0" w14:textId="77777777" w:rsidR="00B831C5" w:rsidRPr="00B831C5" w:rsidRDefault="00B831C5" w:rsidP="00B831C5">
      <w:pPr>
        <w:numPr>
          <w:ilvl w:val="0"/>
          <w:numId w:val="3"/>
        </w:numPr>
        <w:shd w:val="clear" w:color="auto" w:fill="FFFFFF"/>
        <w:ind w:left="0"/>
        <w:rPr>
          <w:rFonts w:ascii="Arial" w:eastAsia="Times New Roman" w:hAnsi="Arial" w:cs="Times New Roman"/>
          <w:color w:val="444444"/>
        </w:rPr>
      </w:pPr>
      <w:r w:rsidRPr="00B831C5">
        <w:rPr>
          <w:rFonts w:ascii="Arial" w:eastAsia="Times New Roman" w:hAnsi="Arial" w:cs="Times New Roman"/>
          <w:b/>
          <w:bCs/>
          <w:color w:val="444444"/>
        </w:rPr>
        <w:t xml:space="preserve">Targeted </w:t>
      </w:r>
      <w:proofErr w:type="spellStart"/>
      <w:r w:rsidRPr="00B831C5">
        <w:rPr>
          <w:rFonts w:ascii="Arial" w:eastAsia="Times New Roman" w:hAnsi="Arial" w:cs="Times New Roman"/>
          <w:b/>
          <w:bCs/>
          <w:color w:val="444444"/>
        </w:rPr>
        <w:t>Exome</w:t>
      </w:r>
      <w:proofErr w:type="spellEnd"/>
      <w:r w:rsidRPr="00B831C5">
        <w:rPr>
          <w:rFonts w:ascii="Arial" w:eastAsia="Times New Roman" w:hAnsi="Arial" w:cs="Times New Roman"/>
          <w:b/>
          <w:bCs/>
          <w:color w:val="444444"/>
        </w:rPr>
        <w:t xml:space="preserve"> Capture (Life Technologies </w:t>
      </w:r>
      <w:proofErr w:type="spellStart"/>
      <w:r w:rsidRPr="00B831C5">
        <w:rPr>
          <w:rFonts w:ascii="Arial" w:eastAsia="Times New Roman" w:hAnsi="Arial" w:cs="Times New Roman"/>
          <w:b/>
          <w:bCs/>
          <w:color w:val="444444"/>
        </w:rPr>
        <w:t>AmpliSeq</w:t>
      </w:r>
      <w:proofErr w:type="spellEnd"/>
      <w:r w:rsidRPr="00B831C5">
        <w:rPr>
          <w:rFonts w:ascii="Arial" w:eastAsia="Times New Roman" w:hAnsi="Arial" w:cs="Times New Roman"/>
          <w:b/>
          <w:bCs/>
          <w:color w:val="444444"/>
        </w:rPr>
        <w:t xml:space="preserve"> </w:t>
      </w:r>
      <w:proofErr w:type="spellStart"/>
      <w:r w:rsidRPr="00B831C5">
        <w:rPr>
          <w:rFonts w:ascii="Arial" w:eastAsia="Times New Roman" w:hAnsi="Arial" w:cs="Times New Roman"/>
          <w:b/>
          <w:bCs/>
          <w:color w:val="444444"/>
        </w:rPr>
        <w:t>Exome</w:t>
      </w:r>
      <w:proofErr w:type="spellEnd"/>
      <w:r w:rsidRPr="00B831C5">
        <w:rPr>
          <w:rFonts w:ascii="Arial" w:eastAsia="Times New Roman" w:hAnsi="Arial" w:cs="Times New Roman"/>
          <w:b/>
          <w:bCs/>
          <w:color w:val="444444"/>
        </w:rPr>
        <w:t xml:space="preserve"> Protocol)</w:t>
      </w:r>
    </w:p>
    <w:p w14:paraId="51C1A005"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 xml:space="preserve">100 </w:t>
      </w:r>
      <w:proofErr w:type="spellStart"/>
      <w:r w:rsidRPr="00B831C5">
        <w:rPr>
          <w:rFonts w:ascii="Arial" w:eastAsia="Times New Roman" w:hAnsi="Arial" w:cs="Times New Roman"/>
          <w:color w:val="444444"/>
        </w:rPr>
        <w:t>ng</w:t>
      </w:r>
      <w:proofErr w:type="spellEnd"/>
      <w:r w:rsidRPr="00B831C5">
        <w:rPr>
          <w:rFonts w:ascii="Arial" w:eastAsia="Times New Roman" w:hAnsi="Arial" w:cs="Times New Roman"/>
          <w:color w:val="444444"/>
        </w:rPr>
        <w:t xml:space="preserve"> of purified DNA (or 250 </w:t>
      </w:r>
      <w:proofErr w:type="spellStart"/>
      <w:r w:rsidRPr="00B831C5">
        <w:rPr>
          <w:rFonts w:ascii="Arial" w:eastAsia="Times New Roman" w:hAnsi="Arial" w:cs="Times New Roman"/>
          <w:color w:val="444444"/>
        </w:rPr>
        <w:t>ng</w:t>
      </w:r>
      <w:proofErr w:type="spellEnd"/>
      <w:r w:rsidRPr="00B831C5">
        <w:rPr>
          <w:rFonts w:ascii="Arial" w:eastAsia="Times New Roman" w:hAnsi="Arial" w:cs="Times New Roman"/>
          <w:color w:val="444444"/>
        </w:rPr>
        <w:t xml:space="preserve"> for FFPE DNA) suspended in EB buffer in a volume not to exceed 20 µl. DNA should be as intact as possible, with an OD260/280 ratio of 1.8-2.</w:t>
      </w:r>
    </w:p>
    <w:p w14:paraId="0C24B1F1"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 </w:t>
      </w:r>
    </w:p>
    <w:p w14:paraId="76CB2105" w14:textId="77777777" w:rsidR="00B831C5" w:rsidRPr="00B831C5" w:rsidRDefault="00B831C5" w:rsidP="00B831C5">
      <w:pPr>
        <w:numPr>
          <w:ilvl w:val="0"/>
          <w:numId w:val="4"/>
        </w:numPr>
        <w:shd w:val="clear" w:color="auto" w:fill="FFFFFF"/>
        <w:ind w:left="0"/>
        <w:rPr>
          <w:rFonts w:ascii="Arial" w:eastAsia="Times New Roman" w:hAnsi="Arial" w:cs="Times New Roman"/>
          <w:color w:val="444444"/>
        </w:rPr>
      </w:pPr>
      <w:r w:rsidRPr="00B831C5">
        <w:rPr>
          <w:rFonts w:ascii="Arial" w:eastAsia="Times New Roman" w:hAnsi="Arial" w:cs="Times New Roman"/>
          <w:b/>
          <w:bCs/>
          <w:color w:val="444444"/>
        </w:rPr>
        <w:t xml:space="preserve">Whole </w:t>
      </w:r>
      <w:proofErr w:type="spellStart"/>
      <w:r w:rsidRPr="00B831C5">
        <w:rPr>
          <w:rFonts w:ascii="Arial" w:eastAsia="Times New Roman" w:hAnsi="Arial" w:cs="Times New Roman"/>
          <w:b/>
          <w:bCs/>
          <w:color w:val="444444"/>
        </w:rPr>
        <w:t>Transcriptome</w:t>
      </w:r>
      <w:proofErr w:type="spellEnd"/>
      <w:r w:rsidRPr="00B831C5">
        <w:rPr>
          <w:rFonts w:ascii="Arial" w:eastAsia="Times New Roman" w:hAnsi="Arial" w:cs="Times New Roman"/>
          <w:b/>
          <w:bCs/>
          <w:color w:val="444444"/>
        </w:rPr>
        <w:t xml:space="preserve"> (mRNA-</w:t>
      </w:r>
      <w:proofErr w:type="spellStart"/>
      <w:r w:rsidRPr="00B831C5">
        <w:rPr>
          <w:rFonts w:ascii="Arial" w:eastAsia="Times New Roman" w:hAnsi="Arial" w:cs="Times New Roman"/>
          <w:b/>
          <w:bCs/>
          <w:color w:val="444444"/>
        </w:rPr>
        <w:t>Seq</w:t>
      </w:r>
      <w:proofErr w:type="spellEnd"/>
      <w:r w:rsidRPr="00B831C5">
        <w:rPr>
          <w:rFonts w:ascii="Arial" w:eastAsia="Times New Roman" w:hAnsi="Arial" w:cs="Times New Roman"/>
          <w:b/>
          <w:bCs/>
          <w:color w:val="444444"/>
        </w:rPr>
        <w:t>) Profiling</w:t>
      </w:r>
    </w:p>
    <w:p w14:paraId="69BEBF0A"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 xml:space="preserve">0.5-10µg of Purified RNA (DNA free) suspended in nuclease-free H2O in a volume less than, or equal to 50µl. RNA should be as intact as possible, with OD260/280 ratio of 1.8-2 and an OD260/230 ratio over 1.5. Core lab will verify RNA integrity via an Agilent Technologies 2100 </w:t>
      </w:r>
      <w:proofErr w:type="spellStart"/>
      <w:r w:rsidRPr="00B831C5">
        <w:rPr>
          <w:rFonts w:ascii="Arial" w:eastAsia="Times New Roman" w:hAnsi="Arial" w:cs="Times New Roman"/>
          <w:color w:val="444444"/>
        </w:rPr>
        <w:t>Bioanalyzer</w:t>
      </w:r>
      <w:proofErr w:type="spellEnd"/>
      <w:r w:rsidRPr="00B831C5">
        <w:rPr>
          <w:rFonts w:ascii="Arial" w:eastAsia="Times New Roman" w:hAnsi="Arial" w:cs="Times New Roman"/>
          <w:color w:val="444444"/>
        </w:rPr>
        <w:t xml:space="preserve">. </w:t>
      </w:r>
      <w:proofErr w:type="gramStart"/>
      <w:r w:rsidRPr="00B831C5">
        <w:rPr>
          <w:rFonts w:ascii="Arial" w:eastAsia="Times New Roman" w:hAnsi="Arial" w:cs="Times New Roman"/>
          <w:color w:val="444444"/>
        </w:rPr>
        <w:t xml:space="preserve">RIN ≥8.0 for </w:t>
      </w:r>
      <w:proofErr w:type="spellStart"/>
      <w:r w:rsidRPr="00B831C5">
        <w:rPr>
          <w:rFonts w:ascii="Arial" w:eastAsia="Times New Roman" w:hAnsi="Arial" w:cs="Times New Roman"/>
          <w:color w:val="444444"/>
        </w:rPr>
        <w:t>polyA</w:t>
      </w:r>
      <w:proofErr w:type="spellEnd"/>
      <w:r w:rsidRPr="00B831C5">
        <w:rPr>
          <w:rFonts w:ascii="Arial" w:eastAsia="Times New Roman" w:hAnsi="Arial" w:cs="Times New Roman"/>
          <w:color w:val="444444"/>
        </w:rPr>
        <w:t xml:space="preserve"> protocol.</w:t>
      </w:r>
      <w:proofErr w:type="gramEnd"/>
    </w:p>
    <w:p w14:paraId="55B3D725"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 </w:t>
      </w:r>
    </w:p>
    <w:p w14:paraId="6F519196" w14:textId="77777777" w:rsidR="00B831C5" w:rsidRPr="00B831C5" w:rsidRDefault="00B831C5" w:rsidP="00B831C5">
      <w:pPr>
        <w:numPr>
          <w:ilvl w:val="0"/>
          <w:numId w:val="5"/>
        </w:numPr>
        <w:shd w:val="clear" w:color="auto" w:fill="FFFFFF"/>
        <w:ind w:left="0"/>
        <w:rPr>
          <w:rFonts w:ascii="Arial" w:eastAsia="Times New Roman" w:hAnsi="Arial" w:cs="Times New Roman"/>
          <w:color w:val="444444"/>
        </w:rPr>
      </w:pPr>
      <w:r w:rsidRPr="00B831C5">
        <w:rPr>
          <w:rFonts w:ascii="Arial" w:eastAsia="Times New Roman" w:hAnsi="Arial" w:cs="Times New Roman"/>
          <w:b/>
          <w:bCs/>
          <w:color w:val="444444"/>
        </w:rPr>
        <w:t>Small RNA Sequencing</w:t>
      </w:r>
    </w:p>
    <w:p w14:paraId="274B1DF5"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1 - 10µg of Purified RNA suspended in nuclease-free H2O, concentration &gt;100ng/µl. RNA should be isolated using a method that preserves small RNAs. RNA should be as intact as possible, with OD260/280 ratio of 1.8-2 and an OD260/230 ratio over 1.5.</w:t>
      </w:r>
    </w:p>
    <w:p w14:paraId="07C8FA3A"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 </w:t>
      </w:r>
    </w:p>
    <w:p w14:paraId="44343BB7" w14:textId="77777777" w:rsidR="00B831C5" w:rsidRPr="00B831C5" w:rsidRDefault="00B831C5" w:rsidP="00B831C5">
      <w:pPr>
        <w:numPr>
          <w:ilvl w:val="0"/>
          <w:numId w:val="6"/>
        </w:numPr>
        <w:shd w:val="clear" w:color="auto" w:fill="FFFFFF"/>
        <w:ind w:left="0"/>
        <w:rPr>
          <w:rFonts w:ascii="Arial" w:eastAsia="Times New Roman" w:hAnsi="Arial" w:cs="Times New Roman"/>
          <w:color w:val="444444"/>
        </w:rPr>
      </w:pPr>
      <w:proofErr w:type="spellStart"/>
      <w:r w:rsidRPr="00B831C5">
        <w:rPr>
          <w:rFonts w:ascii="Arial" w:eastAsia="Times New Roman" w:hAnsi="Arial" w:cs="Times New Roman"/>
          <w:b/>
          <w:bCs/>
          <w:color w:val="444444"/>
        </w:rPr>
        <w:t>ChIP</w:t>
      </w:r>
      <w:proofErr w:type="spellEnd"/>
      <w:r w:rsidRPr="00B831C5">
        <w:rPr>
          <w:rFonts w:ascii="Arial" w:eastAsia="Times New Roman" w:hAnsi="Arial" w:cs="Times New Roman"/>
          <w:b/>
          <w:bCs/>
          <w:color w:val="444444"/>
        </w:rPr>
        <w:t>-Enriched DNA Sequencing</w:t>
      </w:r>
    </w:p>
    <w:p w14:paraId="22E3C19C"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 xml:space="preserve">10ng of purified, </w:t>
      </w:r>
      <w:proofErr w:type="spellStart"/>
      <w:r w:rsidRPr="00B831C5">
        <w:rPr>
          <w:rFonts w:ascii="Arial" w:eastAsia="Times New Roman" w:hAnsi="Arial" w:cs="Times New Roman"/>
          <w:color w:val="444444"/>
        </w:rPr>
        <w:t>ChIP</w:t>
      </w:r>
      <w:proofErr w:type="spellEnd"/>
      <w:r w:rsidRPr="00B831C5">
        <w:rPr>
          <w:rFonts w:ascii="Arial" w:eastAsia="Times New Roman" w:hAnsi="Arial" w:cs="Times New Roman"/>
          <w:color w:val="444444"/>
        </w:rPr>
        <w:t xml:space="preserve">-enriched, </w:t>
      </w:r>
      <w:proofErr w:type="spellStart"/>
      <w:r w:rsidRPr="00B831C5">
        <w:rPr>
          <w:rFonts w:ascii="Arial" w:eastAsia="Times New Roman" w:hAnsi="Arial" w:cs="Times New Roman"/>
          <w:color w:val="444444"/>
        </w:rPr>
        <w:t>qPCR</w:t>
      </w:r>
      <w:proofErr w:type="spellEnd"/>
      <w:r w:rsidRPr="00B831C5">
        <w:rPr>
          <w:rFonts w:ascii="Arial" w:eastAsia="Times New Roman" w:hAnsi="Arial" w:cs="Times New Roman"/>
          <w:color w:val="444444"/>
        </w:rPr>
        <w:t xml:space="preserve">-verified, </w:t>
      </w:r>
      <w:proofErr w:type="spellStart"/>
      <w:r w:rsidRPr="00B831C5">
        <w:rPr>
          <w:rFonts w:ascii="Arial" w:eastAsia="Times New Roman" w:hAnsi="Arial" w:cs="Times New Roman"/>
          <w:color w:val="444444"/>
        </w:rPr>
        <w:t>PicoGreen</w:t>
      </w:r>
      <w:proofErr w:type="spellEnd"/>
      <w:r w:rsidRPr="00B831C5">
        <w:rPr>
          <w:rFonts w:ascii="Arial" w:eastAsia="Times New Roman" w:hAnsi="Arial" w:cs="Times New Roman"/>
          <w:color w:val="444444"/>
        </w:rPr>
        <w:t xml:space="preserve"> quantified DNA suspended in 30ul EB Buffer should be submitted.</w:t>
      </w:r>
    </w:p>
    <w:p w14:paraId="16874741"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br/>
        <w:t>A high-quality library is critical to obtaining high quality data. Protocols used by the Core have been optimized. We also offer library preparation services.</w:t>
      </w:r>
    </w:p>
    <w:p w14:paraId="5EC54A53"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 </w:t>
      </w:r>
    </w:p>
    <w:p w14:paraId="51C13774"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 xml:space="preserve">Users interested in making their own libraries to expedite their studies should download and read the current protocols for different kits offered by </w:t>
      </w:r>
      <w:proofErr w:type="spellStart"/>
      <w:r w:rsidRPr="00B831C5">
        <w:rPr>
          <w:rFonts w:ascii="Arial" w:eastAsia="Times New Roman" w:hAnsi="Arial" w:cs="Times New Roman"/>
          <w:color w:val="444444"/>
        </w:rPr>
        <w:t>Illumina</w:t>
      </w:r>
      <w:proofErr w:type="spellEnd"/>
      <w:r w:rsidRPr="00B831C5">
        <w:rPr>
          <w:rFonts w:ascii="Arial" w:eastAsia="Times New Roman" w:hAnsi="Arial" w:cs="Times New Roman"/>
          <w:color w:val="444444"/>
        </w:rPr>
        <w:t>. Ordering information for kits is available upon request.</w:t>
      </w:r>
    </w:p>
    <w:p w14:paraId="7C794D28" w14:textId="77777777" w:rsidR="00B831C5" w:rsidRPr="00B831C5" w:rsidRDefault="00B831C5">
      <w:pPr>
        <w:rPr>
          <w:rFonts w:ascii="Arial" w:hAnsi="Arial"/>
        </w:rPr>
      </w:pPr>
    </w:p>
    <w:p w14:paraId="5491E693" w14:textId="77777777" w:rsidR="00B831C5" w:rsidRPr="00B831C5" w:rsidRDefault="00B831C5">
      <w:pPr>
        <w:rPr>
          <w:rFonts w:ascii="Arial" w:hAnsi="Arial"/>
        </w:rPr>
      </w:pPr>
    </w:p>
    <w:p w14:paraId="7C4776BB" w14:textId="77777777" w:rsidR="00B831C5" w:rsidRDefault="00B831C5">
      <w:pPr>
        <w:rPr>
          <w:rFonts w:ascii="Arial" w:hAnsi="Arial"/>
        </w:rPr>
      </w:pPr>
    </w:p>
    <w:p w14:paraId="5CA2E243" w14:textId="77777777" w:rsidR="00B831C5" w:rsidRPr="00D5179F" w:rsidRDefault="00B831C5">
      <w:pPr>
        <w:rPr>
          <w:rFonts w:ascii="Arial" w:hAnsi="Arial"/>
          <w:b/>
          <w:sz w:val="28"/>
          <w:szCs w:val="28"/>
          <w:u w:val="single"/>
        </w:rPr>
      </w:pPr>
      <w:r w:rsidRPr="00B831C5">
        <w:rPr>
          <w:rFonts w:ascii="Arial" w:hAnsi="Arial"/>
          <w:b/>
          <w:sz w:val="28"/>
          <w:szCs w:val="28"/>
          <w:u w:val="single"/>
        </w:rPr>
        <w:t>Sanger Sequencing Sample Requirements:</w:t>
      </w:r>
      <w:bookmarkStart w:id="0" w:name="_GoBack"/>
      <w:bookmarkEnd w:id="0"/>
      <w:r w:rsidRPr="00B831C5">
        <w:rPr>
          <w:rFonts w:ascii="Arial" w:eastAsia="Times New Roman" w:hAnsi="Arial" w:cs="Arial"/>
        </w:rPr>
        <w:br/>
        <w:t xml:space="preserve">Log on the LIMS system at </w:t>
      </w:r>
      <w:hyperlink r:id="rId7" w:history="1">
        <w:r w:rsidRPr="00B831C5">
          <w:rPr>
            <w:rStyle w:val="Hyperlink"/>
            <w:rFonts w:ascii="Arial" w:eastAsia="Times New Roman" w:hAnsi="Arial" w:cs="Arial"/>
          </w:rPr>
          <w:t>dnatools.coh.org</w:t>
        </w:r>
      </w:hyperlink>
    </w:p>
    <w:p w14:paraId="6FCF07C4" w14:textId="77777777" w:rsidR="00B831C5" w:rsidRDefault="00B831C5" w:rsidP="00B831C5">
      <w:pPr>
        <w:shd w:val="clear" w:color="auto" w:fill="FFFFFF"/>
        <w:rPr>
          <w:rFonts w:ascii="Arial" w:eastAsia="Times New Roman" w:hAnsi="Arial" w:cs="Times New Roman"/>
          <w:b/>
          <w:bCs/>
          <w:color w:val="444444"/>
        </w:rPr>
      </w:pPr>
    </w:p>
    <w:p w14:paraId="7469EBD4"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b/>
          <w:bCs/>
          <w:color w:val="444444"/>
        </w:rPr>
        <w:t>Concentrations:</w:t>
      </w:r>
    </w:p>
    <w:p w14:paraId="1E890726" w14:textId="77777777" w:rsidR="00B831C5" w:rsidRPr="00B831C5" w:rsidRDefault="00B831C5" w:rsidP="00B831C5">
      <w:pPr>
        <w:numPr>
          <w:ilvl w:val="0"/>
          <w:numId w:val="7"/>
        </w:numPr>
        <w:shd w:val="clear" w:color="auto" w:fill="FFFFFF"/>
        <w:ind w:left="0"/>
        <w:rPr>
          <w:rFonts w:ascii="Arial" w:eastAsia="Times New Roman" w:hAnsi="Arial" w:cs="Times New Roman"/>
          <w:color w:val="444444"/>
        </w:rPr>
      </w:pPr>
      <w:r w:rsidRPr="00B831C5">
        <w:rPr>
          <w:rFonts w:ascii="Arial" w:eastAsia="Times New Roman" w:hAnsi="Arial" w:cs="Times New Roman"/>
          <w:color w:val="444444"/>
        </w:rPr>
        <w:t>Template - PCR Product:</w:t>
      </w:r>
    </w:p>
    <w:p w14:paraId="09E3FC46"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 xml:space="preserve">Concentration at least 0.5 </w:t>
      </w:r>
      <w:proofErr w:type="spellStart"/>
      <w:r w:rsidRPr="00B831C5">
        <w:rPr>
          <w:rFonts w:ascii="Arial" w:eastAsia="Times New Roman" w:hAnsi="Arial" w:cs="Times New Roman"/>
          <w:color w:val="444444"/>
        </w:rPr>
        <w:t>ng</w:t>
      </w:r>
      <w:proofErr w:type="spellEnd"/>
      <w:r w:rsidRPr="00B831C5">
        <w:rPr>
          <w:rFonts w:ascii="Arial" w:eastAsia="Times New Roman" w:hAnsi="Arial" w:cs="Times New Roman"/>
          <w:color w:val="444444"/>
        </w:rPr>
        <w:t xml:space="preserve"> per 100 base pairs for fragments less than 500 </w:t>
      </w:r>
      <w:proofErr w:type="spellStart"/>
      <w:r w:rsidRPr="00B831C5">
        <w:rPr>
          <w:rFonts w:ascii="Arial" w:eastAsia="Times New Roman" w:hAnsi="Arial" w:cs="Times New Roman"/>
          <w:color w:val="444444"/>
        </w:rPr>
        <w:t>bp.</w:t>
      </w:r>
      <w:proofErr w:type="spellEnd"/>
    </w:p>
    <w:p w14:paraId="0A51B724" w14:textId="77777777" w:rsidR="00B831C5" w:rsidRPr="00B831C5" w:rsidRDefault="00B831C5" w:rsidP="00B831C5">
      <w:pPr>
        <w:numPr>
          <w:ilvl w:val="0"/>
          <w:numId w:val="8"/>
        </w:numPr>
        <w:shd w:val="clear" w:color="auto" w:fill="FFFFFF"/>
        <w:ind w:left="0"/>
        <w:rPr>
          <w:rFonts w:ascii="Arial" w:eastAsia="Times New Roman" w:hAnsi="Arial" w:cs="Times New Roman"/>
          <w:color w:val="444444"/>
        </w:rPr>
      </w:pPr>
      <w:r w:rsidRPr="00B831C5">
        <w:rPr>
          <w:rFonts w:ascii="Arial" w:eastAsia="Times New Roman" w:hAnsi="Arial" w:cs="Times New Roman"/>
          <w:color w:val="444444"/>
        </w:rPr>
        <w:t xml:space="preserve">Dilute PCR sample to 1 </w:t>
      </w:r>
      <w:proofErr w:type="spellStart"/>
      <w:r w:rsidRPr="00B831C5">
        <w:rPr>
          <w:rFonts w:ascii="Arial" w:eastAsia="Times New Roman" w:hAnsi="Arial" w:cs="Times New Roman"/>
          <w:color w:val="444444"/>
        </w:rPr>
        <w:t>ng</w:t>
      </w:r>
      <w:proofErr w:type="spellEnd"/>
      <w:r w:rsidRPr="00B831C5">
        <w:rPr>
          <w:rFonts w:ascii="Arial" w:eastAsia="Times New Roman" w:hAnsi="Arial" w:cs="Times New Roman"/>
          <w:color w:val="444444"/>
        </w:rPr>
        <w:t>/</w:t>
      </w:r>
      <w:proofErr w:type="spellStart"/>
      <w:r w:rsidRPr="00B831C5">
        <w:rPr>
          <w:rFonts w:ascii="Arial" w:eastAsia="Times New Roman" w:hAnsi="Arial" w:cs="Times New Roman"/>
          <w:color w:val="444444"/>
        </w:rPr>
        <w:t>ul</w:t>
      </w:r>
      <w:proofErr w:type="spellEnd"/>
      <w:r w:rsidRPr="00B831C5">
        <w:rPr>
          <w:rFonts w:ascii="Arial" w:eastAsia="Times New Roman" w:hAnsi="Arial" w:cs="Times New Roman"/>
          <w:color w:val="444444"/>
        </w:rPr>
        <w:t xml:space="preserve"> if PCR fragment is less than 500 </w:t>
      </w:r>
      <w:proofErr w:type="spellStart"/>
      <w:r w:rsidRPr="00B831C5">
        <w:rPr>
          <w:rFonts w:ascii="Arial" w:eastAsia="Times New Roman" w:hAnsi="Arial" w:cs="Times New Roman"/>
          <w:color w:val="444444"/>
        </w:rPr>
        <w:t>bp.</w:t>
      </w:r>
      <w:proofErr w:type="spellEnd"/>
    </w:p>
    <w:p w14:paraId="7BEB8BE8"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 xml:space="preserve">If your PCR sample is greater than 500bp then dilute PCR to 3ng/ 100 base pairs in </w:t>
      </w:r>
      <w:proofErr w:type="gramStart"/>
      <w:r w:rsidRPr="00B831C5">
        <w:rPr>
          <w:rFonts w:ascii="Arial" w:eastAsia="Times New Roman" w:hAnsi="Arial" w:cs="Times New Roman"/>
          <w:color w:val="444444"/>
        </w:rPr>
        <w:t xml:space="preserve">2 </w:t>
      </w:r>
      <w:proofErr w:type="spellStart"/>
      <w:r w:rsidRPr="00B831C5">
        <w:rPr>
          <w:rFonts w:ascii="Arial" w:eastAsia="Times New Roman" w:hAnsi="Arial" w:cs="Times New Roman"/>
          <w:color w:val="444444"/>
        </w:rPr>
        <w:t>ul</w:t>
      </w:r>
      <w:proofErr w:type="spellEnd"/>
      <w:proofErr w:type="gramEnd"/>
      <w:r w:rsidRPr="00B831C5">
        <w:rPr>
          <w:rFonts w:ascii="Arial" w:eastAsia="Times New Roman" w:hAnsi="Arial" w:cs="Times New Roman"/>
          <w:color w:val="444444"/>
        </w:rPr>
        <w:t xml:space="preserve"> volume. </w:t>
      </w:r>
    </w:p>
    <w:p w14:paraId="16634D74"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br/>
      </w:r>
      <w:r w:rsidRPr="00B831C5">
        <w:rPr>
          <w:rFonts w:ascii="Arial" w:eastAsia="Times New Roman" w:hAnsi="Arial" w:cs="Times New Roman"/>
          <w:color w:val="444444"/>
          <w:u w:val="single"/>
        </w:rPr>
        <w:t>For example</w:t>
      </w:r>
      <w:r w:rsidRPr="00B831C5">
        <w:rPr>
          <w:rFonts w:ascii="Arial" w:eastAsia="Times New Roman" w:hAnsi="Arial" w:cs="Times New Roman"/>
          <w:color w:val="444444"/>
        </w:rPr>
        <w:t xml:space="preserve">: If your PCR size is 600 base pairs, multiply 600 X 0.03 which will give you the total amount of DNA necessary </w:t>
      </w:r>
      <w:proofErr w:type="gramStart"/>
      <w:r w:rsidRPr="00B831C5">
        <w:rPr>
          <w:rFonts w:ascii="Arial" w:eastAsia="Times New Roman" w:hAnsi="Arial" w:cs="Times New Roman"/>
          <w:color w:val="444444"/>
        </w:rPr>
        <w:t>( 18ng</w:t>
      </w:r>
      <w:proofErr w:type="gramEnd"/>
      <w:r w:rsidRPr="00B831C5">
        <w:rPr>
          <w:rFonts w:ascii="Arial" w:eastAsia="Times New Roman" w:hAnsi="Arial" w:cs="Times New Roman"/>
          <w:color w:val="444444"/>
        </w:rPr>
        <w:t xml:space="preserve">) for sequencing. Then dilute your PCR sample to the correct working concentration </w:t>
      </w:r>
      <w:proofErr w:type="gramStart"/>
      <w:r w:rsidRPr="00B831C5">
        <w:rPr>
          <w:rFonts w:ascii="Arial" w:eastAsia="Times New Roman" w:hAnsi="Arial" w:cs="Times New Roman"/>
          <w:color w:val="444444"/>
        </w:rPr>
        <w:t>of  9ng</w:t>
      </w:r>
      <w:proofErr w:type="gramEnd"/>
      <w:r w:rsidRPr="00B831C5">
        <w:rPr>
          <w:rFonts w:ascii="Arial" w:eastAsia="Times New Roman" w:hAnsi="Arial" w:cs="Times New Roman"/>
          <w:color w:val="444444"/>
        </w:rPr>
        <w:t>/</w:t>
      </w:r>
      <w:proofErr w:type="spellStart"/>
      <w:r w:rsidRPr="00B831C5">
        <w:rPr>
          <w:rFonts w:ascii="Arial" w:eastAsia="Times New Roman" w:hAnsi="Arial" w:cs="Times New Roman"/>
          <w:color w:val="444444"/>
        </w:rPr>
        <w:t>ul</w:t>
      </w:r>
      <w:proofErr w:type="spellEnd"/>
      <w:r w:rsidRPr="00B831C5">
        <w:rPr>
          <w:rFonts w:ascii="Arial" w:eastAsia="Times New Roman" w:hAnsi="Arial" w:cs="Times New Roman"/>
          <w:color w:val="444444"/>
        </w:rPr>
        <w:t xml:space="preserve"> in 2ul total volume.</w:t>
      </w:r>
    </w:p>
    <w:p w14:paraId="7A9F0C84" w14:textId="77777777" w:rsidR="00B831C5" w:rsidRPr="00B831C5" w:rsidRDefault="00B831C5" w:rsidP="00B831C5">
      <w:pPr>
        <w:numPr>
          <w:ilvl w:val="0"/>
          <w:numId w:val="9"/>
        </w:numPr>
        <w:shd w:val="clear" w:color="auto" w:fill="FFFFFF"/>
        <w:ind w:left="0"/>
        <w:rPr>
          <w:rFonts w:ascii="Arial" w:eastAsia="Times New Roman" w:hAnsi="Arial" w:cs="Times New Roman"/>
          <w:color w:val="444444"/>
        </w:rPr>
      </w:pPr>
      <w:r w:rsidRPr="00B831C5">
        <w:rPr>
          <w:rFonts w:ascii="Arial" w:eastAsia="Times New Roman" w:hAnsi="Arial" w:cs="Times New Roman"/>
          <w:color w:val="444444"/>
        </w:rPr>
        <w:t>Template – BAC Clones</w:t>
      </w:r>
    </w:p>
    <w:p w14:paraId="42B018B1"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 xml:space="preserve">1ug/ </w:t>
      </w:r>
      <w:proofErr w:type="spellStart"/>
      <w:r w:rsidRPr="00B831C5">
        <w:rPr>
          <w:rFonts w:ascii="Arial" w:eastAsia="Times New Roman" w:hAnsi="Arial" w:cs="Times New Roman"/>
          <w:color w:val="444444"/>
        </w:rPr>
        <w:t>ul</w:t>
      </w:r>
      <w:proofErr w:type="spellEnd"/>
      <w:r w:rsidRPr="00B831C5">
        <w:rPr>
          <w:rFonts w:ascii="Arial" w:eastAsia="Times New Roman" w:hAnsi="Arial" w:cs="Times New Roman"/>
          <w:color w:val="444444"/>
        </w:rPr>
        <w:t xml:space="preserve"> concentration for BAC DNA</w:t>
      </w:r>
    </w:p>
    <w:p w14:paraId="78B01823"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 </w:t>
      </w:r>
    </w:p>
    <w:p w14:paraId="169AEEC1"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Template – Plasmid</w:t>
      </w:r>
    </w:p>
    <w:p w14:paraId="50C6154A" w14:textId="77777777" w:rsidR="00B831C5" w:rsidRPr="00B831C5" w:rsidRDefault="00B831C5" w:rsidP="00B831C5">
      <w:pPr>
        <w:numPr>
          <w:ilvl w:val="0"/>
          <w:numId w:val="10"/>
        </w:numPr>
        <w:shd w:val="clear" w:color="auto" w:fill="FFFFFF"/>
        <w:ind w:left="0"/>
        <w:rPr>
          <w:rFonts w:ascii="Arial" w:eastAsia="Times New Roman" w:hAnsi="Arial" w:cs="Times New Roman"/>
          <w:color w:val="444444"/>
        </w:rPr>
      </w:pPr>
      <w:r w:rsidRPr="00B831C5">
        <w:rPr>
          <w:rFonts w:ascii="Arial" w:eastAsia="Times New Roman" w:hAnsi="Arial" w:cs="Times New Roman"/>
          <w:color w:val="444444"/>
        </w:rPr>
        <w:t xml:space="preserve">Concentration at 100 </w:t>
      </w:r>
      <w:proofErr w:type="spellStart"/>
      <w:r w:rsidRPr="00B831C5">
        <w:rPr>
          <w:rFonts w:ascii="Arial" w:eastAsia="Times New Roman" w:hAnsi="Arial" w:cs="Times New Roman"/>
          <w:color w:val="444444"/>
        </w:rPr>
        <w:t>ng</w:t>
      </w:r>
      <w:proofErr w:type="spellEnd"/>
      <w:r w:rsidRPr="00B831C5">
        <w:rPr>
          <w:rFonts w:ascii="Arial" w:eastAsia="Times New Roman" w:hAnsi="Arial" w:cs="Times New Roman"/>
          <w:color w:val="444444"/>
        </w:rPr>
        <w:t>/</w:t>
      </w:r>
      <w:proofErr w:type="spellStart"/>
      <w:r w:rsidRPr="00B831C5">
        <w:rPr>
          <w:rFonts w:ascii="Arial" w:eastAsia="Times New Roman" w:hAnsi="Arial" w:cs="Times New Roman"/>
          <w:color w:val="444444"/>
        </w:rPr>
        <w:t>ul</w:t>
      </w:r>
      <w:proofErr w:type="spellEnd"/>
    </w:p>
    <w:p w14:paraId="5A2B940B"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 xml:space="preserve">2.0 </w:t>
      </w:r>
      <w:proofErr w:type="spellStart"/>
      <w:r w:rsidRPr="00B831C5">
        <w:rPr>
          <w:rFonts w:ascii="Arial" w:eastAsia="Times New Roman" w:hAnsi="Arial" w:cs="Times New Roman"/>
          <w:color w:val="444444"/>
        </w:rPr>
        <w:t>ul</w:t>
      </w:r>
      <w:proofErr w:type="spellEnd"/>
      <w:r w:rsidRPr="00B831C5">
        <w:rPr>
          <w:rFonts w:ascii="Arial" w:eastAsia="Times New Roman" w:hAnsi="Arial" w:cs="Times New Roman"/>
          <w:color w:val="444444"/>
        </w:rPr>
        <w:t xml:space="preserve"> needed per reaction</w:t>
      </w:r>
    </w:p>
    <w:p w14:paraId="54DB53DE" w14:textId="77777777" w:rsidR="00B831C5" w:rsidRPr="00B831C5" w:rsidRDefault="00B831C5" w:rsidP="00B831C5">
      <w:pPr>
        <w:numPr>
          <w:ilvl w:val="0"/>
          <w:numId w:val="11"/>
        </w:numPr>
        <w:shd w:val="clear" w:color="auto" w:fill="FFFFFF"/>
        <w:ind w:left="0"/>
        <w:rPr>
          <w:rFonts w:ascii="Arial" w:eastAsia="Times New Roman" w:hAnsi="Arial" w:cs="Times New Roman"/>
          <w:color w:val="444444"/>
        </w:rPr>
      </w:pPr>
      <w:r w:rsidRPr="00B831C5">
        <w:rPr>
          <w:rFonts w:ascii="Arial" w:eastAsia="Times New Roman" w:hAnsi="Arial" w:cs="Times New Roman"/>
          <w:color w:val="444444"/>
        </w:rPr>
        <w:t>Custom Primers</w:t>
      </w:r>
    </w:p>
    <w:p w14:paraId="7D2D5EBC"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Concentration at 1pmol/</w:t>
      </w:r>
      <w:proofErr w:type="spellStart"/>
      <w:r w:rsidRPr="00B831C5">
        <w:rPr>
          <w:rFonts w:ascii="Arial" w:eastAsia="Times New Roman" w:hAnsi="Arial" w:cs="Times New Roman"/>
          <w:color w:val="444444"/>
        </w:rPr>
        <w:t>ul</w:t>
      </w:r>
      <w:proofErr w:type="spellEnd"/>
      <w:r w:rsidRPr="00B831C5">
        <w:rPr>
          <w:rFonts w:ascii="Arial" w:eastAsia="Times New Roman" w:hAnsi="Arial" w:cs="Times New Roman"/>
          <w:color w:val="444444"/>
        </w:rPr>
        <w:br/>
        <w:t xml:space="preserve">10 </w:t>
      </w:r>
      <w:proofErr w:type="spellStart"/>
      <w:r w:rsidRPr="00B831C5">
        <w:rPr>
          <w:rFonts w:ascii="Arial" w:eastAsia="Times New Roman" w:hAnsi="Arial" w:cs="Times New Roman"/>
          <w:color w:val="444444"/>
        </w:rPr>
        <w:t>pmol</w:t>
      </w:r>
      <w:proofErr w:type="spellEnd"/>
      <w:r w:rsidRPr="00B831C5">
        <w:rPr>
          <w:rFonts w:ascii="Arial" w:eastAsia="Times New Roman" w:hAnsi="Arial" w:cs="Times New Roman"/>
          <w:color w:val="444444"/>
        </w:rPr>
        <w:t>/</w:t>
      </w:r>
      <w:proofErr w:type="spellStart"/>
      <w:r w:rsidRPr="00B831C5">
        <w:rPr>
          <w:rFonts w:ascii="Arial" w:eastAsia="Times New Roman" w:hAnsi="Arial" w:cs="Times New Roman"/>
          <w:color w:val="444444"/>
        </w:rPr>
        <w:t>ul</w:t>
      </w:r>
      <w:proofErr w:type="spellEnd"/>
      <w:r w:rsidRPr="00B831C5">
        <w:rPr>
          <w:rFonts w:ascii="Arial" w:eastAsia="Times New Roman" w:hAnsi="Arial" w:cs="Times New Roman"/>
          <w:color w:val="444444"/>
        </w:rPr>
        <w:t xml:space="preserve"> for BAC sequencing primers</w:t>
      </w:r>
      <w:r w:rsidRPr="00B831C5">
        <w:rPr>
          <w:rFonts w:ascii="Arial" w:eastAsia="Times New Roman" w:hAnsi="Arial" w:cs="Times New Roman"/>
          <w:color w:val="444444"/>
        </w:rPr>
        <w:br/>
        <w:t>4ul needed per reaction</w:t>
      </w:r>
    </w:p>
    <w:p w14:paraId="50985280"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 </w:t>
      </w:r>
    </w:p>
    <w:p w14:paraId="7EA1CA3E"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b/>
          <w:bCs/>
          <w:color w:val="444444"/>
        </w:rPr>
        <w:t>Entry Form</w:t>
      </w:r>
      <w:r w:rsidRPr="00B831C5">
        <w:rPr>
          <w:rFonts w:ascii="Arial" w:eastAsia="Times New Roman" w:hAnsi="Arial" w:cs="Times New Roman"/>
          <w:color w:val="444444"/>
        </w:rPr>
        <w:t> (After you have clicked Enter DNA Sequencing Requests, and entered the number of reactions)</w:t>
      </w:r>
    </w:p>
    <w:p w14:paraId="1FD8B33F" w14:textId="77777777" w:rsidR="00B831C5" w:rsidRPr="00B831C5" w:rsidRDefault="00B831C5" w:rsidP="00B831C5">
      <w:pPr>
        <w:numPr>
          <w:ilvl w:val="0"/>
          <w:numId w:val="12"/>
        </w:numPr>
        <w:shd w:val="clear" w:color="auto" w:fill="FFFFFF"/>
        <w:ind w:left="0"/>
        <w:rPr>
          <w:rFonts w:ascii="Arial" w:eastAsia="Times New Roman" w:hAnsi="Arial" w:cs="Times New Roman"/>
          <w:color w:val="444444"/>
        </w:rPr>
      </w:pPr>
      <w:r w:rsidRPr="00B831C5">
        <w:rPr>
          <w:rFonts w:ascii="Arial" w:eastAsia="Times New Roman" w:hAnsi="Arial" w:cs="Times New Roman"/>
          <w:color w:val="444444"/>
        </w:rPr>
        <w:t>For City of Hope users, leave the PO Number field blank.  This is for outside users only.</w:t>
      </w:r>
    </w:p>
    <w:p w14:paraId="57614224" w14:textId="77777777" w:rsidR="00B831C5" w:rsidRPr="00B831C5" w:rsidRDefault="00B831C5" w:rsidP="00B831C5">
      <w:pPr>
        <w:numPr>
          <w:ilvl w:val="0"/>
          <w:numId w:val="12"/>
        </w:numPr>
        <w:shd w:val="clear" w:color="auto" w:fill="FFFFFF"/>
        <w:ind w:left="0"/>
        <w:rPr>
          <w:rFonts w:ascii="Arial" w:eastAsia="Times New Roman" w:hAnsi="Arial" w:cs="Times New Roman"/>
          <w:color w:val="444444"/>
        </w:rPr>
      </w:pPr>
      <w:r w:rsidRPr="00B831C5">
        <w:rPr>
          <w:rFonts w:ascii="Arial" w:eastAsia="Times New Roman" w:hAnsi="Arial" w:cs="Times New Roman"/>
          <w:color w:val="444444"/>
        </w:rPr>
        <w:t>Under the Grant Code Num. field please enter your grant code.</w:t>
      </w:r>
    </w:p>
    <w:p w14:paraId="49333924" w14:textId="77777777" w:rsidR="00B831C5" w:rsidRPr="00B831C5" w:rsidRDefault="00B831C5" w:rsidP="00B831C5">
      <w:pPr>
        <w:numPr>
          <w:ilvl w:val="0"/>
          <w:numId w:val="12"/>
        </w:numPr>
        <w:shd w:val="clear" w:color="auto" w:fill="FFFFFF"/>
        <w:ind w:left="0"/>
        <w:rPr>
          <w:rFonts w:ascii="Arial" w:eastAsia="Times New Roman" w:hAnsi="Arial" w:cs="Times New Roman"/>
          <w:color w:val="444444"/>
        </w:rPr>
      </w:pPr>
      <w:r w:rsidRPr="00B831C5">
        <w:rPr>
          <w:rFonts w:ascii="Arial" w:eastAsia="Times New Roman" w:hAnsi="Arial" w:cs="Times New Roman"/>
          <w:color w:val="444444"/>
        </w:rPr>
        <w:t>The account number you enter must use the subaccount of 8028. Do not change this.  Enter your entire account number (20/30 – 8028 – 6 digit account number) Ex. 30-8028-xxxxxx</w:t>
      </w:r>
    </w:p>
    <w:p w14:paraId="4D2400A8" w14:textId="77777777" w:rsidR="00B831C5" w:rsidRPr="00B831C5" w:rsidRDefault="00B831C5" w:rsidP="00B831C5">
      <w:pPr>
        <w:numPr>
          <w:ilvl w:val="0"/>
          <w:numId w:val="12"/>
        </w:numPr>
        <w:shd w:val="clear" w:color="auto" w:fill="FFFFFF"/>
        <w:ind w:left="0"/>
        <w:rPr>
          <w:rFonts w:ascii="Arial" w:eastAsia="Times New Roman" w:hAnsi="Arial" w:cs="Times New Roman"/>
          <w:color w:val="444444"/>
        </w:rPr>
      </w:pPr>
      <w:r w:rsidRPr="00B831C5">
        <w:rPr>
          <w:rFonts w:ascii="Arial" w:eastAsia="Times New Roman" w:hAnsi="Arial" w:cs="Times New Roman"/>
          <w:color w:val="444444"/>
        </w:rPr>
        <w:t>Enter the PI name “last name, first name” and in all capitals.  Ex: SMITH, JOHN</w:t>
      </w:r>
    </w:p>
    <w:p w14:paraId="7939FA0E"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b/>
          <w:bCs/>
          <w:color w:val="444444"/>
        </w:rPr>
        <w:t>Chemistry</w:t>
      </w:r>
    </w:p>
    <w:p w14:paraId="403AE0CC" w14:textId="77777777" w:rsidR="00B831C5" w:rsidRPr="00B831C5" w:rsidRDefault="00B831C5" w:rsidP="00B831C5">
      <w:pPr>
        <w:numPr>
          <w:ilvl w:val="0"/>
          <w:numId w:val="13"/>
        </w:numPr>
        <w:shd w:val="clear" w:color="auto" w:fill="FFFFFF"/>
        <w:ind w:left="0"/>
        <w:rPr>
          <w:rFonts w:ascii="Arial" w:eastAsia="Times New Roman" w:hAnsi="Arial" w:cs="Times New Roman"/>
          <w:color w:val="444444"/>
        </w:rPr>
      </w:pPr>
      <w:r w:rsidRPr="00B831C5">
        <w:rPr>
          <w:rFonts w:ascii="Arial" w:eastAsia="Times New Roman" w:hAnsi="Arial" w:cs="Times New Roman"/>
          <w:color w:val="444444"/>
        </w:rPr>
        <w:t>BigDye_V3.1 – For basic sequencing.  Can read out to approximately 900 base pairs</w:t>
      </w:r>
    </w:p>
    <w:p w14:paraId="2DCED9BD" w14:textId="77777777" w:rsidR="00B831C5" w:rsidRPr="00B831C5" w:rsidRDefault="00B831C5" w:rsidP="00B831C5">
      <w:pPr>
        <w:numPr>
          <w:ilvl w:val="0"/>
          <w:numId w:val="13"/>
        </w:numPr>
        <w:shd w:val="clear" w:color="auto" w:fill="FFFFFF"/>
        <w:ind w:left="0"/>
        <w:rPr>
          <w:rFonts w:ascii="Arial" w:eastAsia="Times New Roman" w:hAnsi="Arial" w:cs="Times New Roman"/>
          <w:color w:val="444444"/>
        </w:rPr>
      </w:pPr>
      <w:r w:rsidRPr="00B831C5">
        <w:rPr>
          <w:rFonts w:ascii="Arial" w:eastAsia="Times New Roman" w:hAnsi="Arial" w:cs="Times New Roman"/>
          <w:color w:val="444444"/>
        </w:rPr>
        <w:t>BigDye_V1.1 – Used only for short (less than 500 base pairs) PCR products when high resolution near the priming site is needed</w:t>
      </w:r>
    </w:p>
    <w:p w14:paraId="7383E327" w14:textId="77777777" w:rsidR="00B831C5" w:rsidRPr="00B831C5" w:rsidRDefault="00B831C5" w:rsidP="00B831C5">
      <w:pPr>
        <w:numPr>
          <w:ilvl w:val="0"/>
          <w:numId w:val="13"/>
        </w:numPr>
        <w:shd w:val="clear" w:color="auto" w:fill="FFFFFF"/>
        <w:ind w:left="0"/>
        <w:rPr>
          <w:rFonts w:ascii="Arial" w:eastAsia="Times New Roman" w:hAnsi="Arial" w:cs="Times New Roman"/>
          <w:color w:val="444444"/>
        </w:rPr>
      </w:pPr>
      <w:r w:rsidRPr="00B831C5">
        <w:rPr>
          <w:rFonts w:ascii="Arial" w:eastAsia="Times New Roman" w:hAnsi="Arial" w:cs="Times New Roman"/>
          <w:color w:val="444444"/>
        </w:rPr>
        <w:t>• BigDye_3.0-dGTP – Used only for templates that are likely to form strong secondary structures, hairpin loops, or with high GC content (greater than 75%) or bisulfite-treated samples.  When using this chemistry, please include the Tm of your primer in the comments box</w:t>
      </w:r>
    </w:p>
    <w:p w14:paraId="25AE318D"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Make sure after submitting the entry form, you print 2 copies of the table that appears. One of these copies must be placed in the inbox to inform us that the samples are ready to go.  If we do not receive a copy of this form, your samples will never be sequenced.  The other copy is for your reference.</w:t>
      </w:r>
    </w:p>
    <w:p w14:paraId="26AFB4BB"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 </w:t>
      </w:r>
    </w:p>
    <w:p w14:paraId="3DB540DA"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Please label your samples with less than 8 characters if possible.  Write the labels on the cap of the tubes you are submitting. </w:t>
      </w:r>
      <w:r w:rsidRPr="00B831C5">
        <w:rPr>
          <w:rFonts w:ascii="Arial" w:eastAsia="Times New Roman" w:hAnsi="Arial" w:cs="Times New Roman"/>
          <w:b/>
          <w:bCs/>
          <w:color w:val="444444"/>
        </w:rPr>
        <w:t>Make sure that the labels on your tubes matches identically to the labels on the order form.</w:t>
      </w:r>
    </w:p>
    <w:p w14:paraId="6D85B9A5"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 </w:t>
      </w:r>
    </w:p>
    <w:p w14:paraId="3E2FCF99"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If you need a Chromatograph viewer, you can download one from </w:t>
      </w:r>
      <w:hyperlink r:id="rId8" w:history="1">
        <w:r w:rsidRPr="00B831C5">
          <w:rPr>
            <w:rFonts w:ascii="Arial" w:eastAsia="Times New Roman" w:hAnsi="Arial" w:cs="Times New Roman"/>
            <w:color w:val="707070"/>
            <w:u w:val="single"/>
          </w:rPr>
          <w:t>Life Technologies.</w:t>
        </w:r>
      </w:hyperlink>
    </w:p>
    <w:p w14:paraId="4B3C06B5" w14:textId="77777777" w:rsidR="00B831C5" w:rsidRPr="00B831C5" w:rsidRDefault="00B831C5">
      <w:pPr>
        <w:rPr>
          <w:rFonts w:ascii="Arial" w:hAnsi="Arial"/>
        </w:rPr>
      </w:pPr>
    </w:p>
    <w:sectPr w:rsidR="00B831C5" w:rsidRPr="00B831C5" w:rsidSect="00B834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5330"/>
    <w:multiLevelType w:val="multilevel"/>
    <w:tmpl w:val="6536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D6F45"/>
    <w:multiLevelType w:val="multilevel"/>
    <w:tmpl w:val="DEE2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51324"/>
    <w:multiLevelType w:val="multilevel"/>
    <w:tmpl w:val="DC26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B2E6B"/>
    <w:multiLevelType w:val="multilevel"/>
    <w:tmpl w:val="FBD2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F8580D"/>
    <w:multiLevelType w:val="multilevel"/>
    <w:tmpl w:val="6CFA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B428FC"/>
    <w:multiLevelType w:val="multilevel"/>
    <w:tmpl w:val="FE02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424606"/>
    <w:multiLevelType w:val="multilevel"/>
    <w:tmpl w:val="2476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5A42C2"/>
    <w:multiLevelType w:val="multilevel"/>
    <w:tmpl w:val="7B44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CB057C"/>
    <w:multiLevelType w:val="multilevel"/>
    <w:tmpl w:val="40A4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44035E"/>
    <w:multiLevelType w:val="multilevel"/>
    <w:tmpl w:val="B1CE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F86BB5"/>
    <w:multiLevelType w:val="multilevel"/>
    <w:tmpl w:val="75E0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05079A"/>
    <w:multiLevelType w:val="multilevel"/>
    <w:tmpl w:val="9E0E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BF175D"/>
    <w:multiLevelType w:val="multilevel"/>
    <w:tmpl w:val="EAB2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1"/>
  </w:num>
  <w:num w:numId="4">
    <w:abstractNumId w:val="7"/>
  </w:num>
  <w:num w:numId="5">
    <w:abstractNumId w:val="10"/>
  </w:num>
  <w:num w:numId="6">
    <w:abstractNumId w:val="12"/>
  </w:num>
  <w:num w:numId="7">
    <w:abstractNumId w:val="0"/>
  </w:num>
  <w:num w:numId="8">
    <w:abstractNumId w:val="3"/>
  </w:num>
  <w:num w:numId="9">
    <w:abstractNumId w:val="4"/>
  </w:num>
  <w:num w:numId="10">
    <w:abstractNumId w:val="1"/>
  </w:num>
  <w:num w:numId="11">
    <w:abstractNumId w:val="5"/>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C5"/>
    <w:rsid w:val="00B831C5"/>
    <w:rsid w:val="00B83436"/>
    <w:rsid w:val="00D51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7DBD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31C5"/>
    <w:rPr>
      <w:b/>
      <w:bCs/>
    </w:rPr>
  </w:style>
  <w:style w:type="character" w:styleId="Hyperlink">
    <w:name w:val="Hyperlink"/>
    <w:basedOn w:val="DefaultParagraphFont"/>
    <w:uiPriority w:val="99"/>
    <w:semiHidden/>
    <w:unhideWhenUsed/>
    <w:rsid w:val="00B831C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31C5"/>
    <w:rPr>
      <w:b/>
      <w:bCs/>
    </w:rPr>
  </w:style>
  <w:style w:type="character" w:styleId="Hyperlink">
    <w:name w:val="Hyperlink"/>
    <w:basedOn w:val="DefaultParagraphFont"/>
    <w:uiPriority w:val="99"/>
    <w:semiHidden/>
    <w:unhideWhenUsed/>
    <w:rsid w:val="00B831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757033">
      <w:bodyDiv w:val="1"/>
      <w:marLeft w:val="0"/>
      <w:marRight w:val="0"/>
      <w:marTop w:val="0"/>
      <w:marBottom w:val="0"/>
      <w:divBdr>
        <w:top w:val="none" w:sz="0" w:space="0" w:color="auto"/>
        <w:left w:val="none" w:sz="0" w:space="0" w:color="auto"/>
        <w:bottom w:val="none" w:sz="0" w:space="0" w:color="auto"/>
        <w:right w:val="none" w:sz="0" w:space="0" w:color="auto"/>
      </w:divBdr>
      <w:divsChild>
        <w:div w:id="1241865176">
          <w:marLeft w:val="0"/>
          <w:marRight w:val="0"/>
          <w:marTop w:val="0"/>
          <w:marBottom w:val="0"/>
          <w:divBdr>
            <w:top w:val="none" w:sz="0" w:space="0" w:color="auto"/>
            <w:left w:val="none" w:sz="0" w:space="0" w:color="auto"/>
            <w:bottom w:val="none" w:sz="0" w:space="0" w:color="auto"/>
            <w:right w:val="none" w:sz="0" w:space="0" w:color="auto"/>
          </w:divBdr>
        </w:div>
        <w:div w:id="1751350765">
          <w:marLeft w:val="0"/>
          <w:marRight w:val="0"/>
          <w:marTop w:val="0"/>
          <w:marBottom w:val="0"/>
          <w:divBdr>
            <w:top w:val="none" w:sz="0" w:space="0" w:color="auto"/>
            <w:left w:val="none" w:sz="0" w:space="0" w:color="auto"/>
            <w:bottom w:val="none" w:sz="0" w:space="0" w:color="auto"/>
            <w:right w:val="none" w:sz="0" w:space="0" w:color="auto"/>
          </w:divBdr>
          <w:divsChild>
            <w:div w:id="651256865">
              <w:marLeft w:val="0"/>
              <w:marRight w:val="0"/>
              <w:marTop w:val="0"/>
              <w:marBottom w:val="0"/>
              <w:divBdr>
                <w:top w:val="none" w:sz="0" w:space="0" w:color="auto"/>
                <w:left w:val="none" w:sz="0" w:space="0" w:color="auto"/>
                <w:bottom w:val="none" w:sz="0" w:space="0" w:color="auto"/>
                <w:right w:val="none" w:sz="0" w:space="0" w:color="auto"/>
              </w:divBdr>
              <w:divsChild>
                <w:div w:id="1336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4050">
      <w:bodyDiv w:val="1"/>
      <w:marLeft w:val="0"/>
      <w:marRight w:val="0"/>
      <w:marTop w:val="0"/>
      <w:marBottom w:val="0"/>
      <w:divBdr>
        <w:top w:val="none" w:sz="0" w:space="0" w:color="auto"/>
        <w:left w:val="none" w:sz="0" w:space="0" w:color="auto"/>
        <w:bottom w:val="none" w:sz="0" w:space="0" w:color="auto"/>
        <w:right w:val="none" w:sz="0" w:space="0" w:color="auto"/>
      </w:divBdr>
      <w:divsChild>
        <w:div w:id="1572233103">
          <w:marLeft w:val="0"/>
          <w:marRight w:val="0"/>
          <w:marTop w:val="0"/>
          <w:marBottom w:val="0"/>
          <w:divBdr>
            <w:top w:val="none" w:sz="0" w:space="0" w:color="auto"/>
            <w:left w:val="none" w:sz="0" w:space="0" w:color="auto"/>
            <w:bottom w:val="none" w:sz="0" w:space="0" w:color="auto"/>
            <w:right w:val="none" w:sz="0" w:space="0" w:color="auto"/>
          </w:divBdr>
        </w:div>
        <w:div w:id="518740307">
          <w:marLeft w:val="0"/>
          <w:marRight w:val="0"/>
          <w:marTop w:val="0"/>
          <w:marBottom w:val="0"/>
          <w:divBdr>
            <w:top w:val="none" w:sz="0" w:space="0" w:color="auto"/>
            <w:left w:val="none" w:sz="0" w:space="0" w:color="auto"/>
            <w:bottom w:val="none" w:sz="0" w:space="0" w:color="auto"/>
            <w:right w:val="none" w:sz="0" w:space="0" w:color="auto"/>
          </w:divBdr>
        </w:div>
        <w:div w:id="1461024536">
          <w:marLeft w:val="0"/>
          <w:marRight w:val="0"/>
          <w:marTop w:val="0"/>
          <w:marBottom w:val="0"/>
          <w:divBdr>
            <w:top w:val="none" w:sz="0" w:space="0" w:color="auto"/>
            <w:left w:val="none" w:sz="0" w:space="0" w:color="auto"/>
            <w:bottom w:val="none" w:sz="0" w:space="0" w:color="auto"/>
            <w:right w:val="none" w:sz="0" w:space="0" w:color="auto"/>
          </w:divBdr>
        </w:div>
        <w:div w:id="1828472580">
          <w:marLeft w:val="0"/>
          <w:marRight w:val="0"/>
          <w:marTop w:val="0"/>
          <w:marBottom w:val="0"/>
          <w:divBdr>
            <w:top w:val="none" w:sz="0" w:space="0" w:color="auto"/>
            <w:left w:val="none" w:sz="0" w:space="0" w:color="auto"/>
            <w:bottom w:val="none" w:sz="0" w:space="0" w:color="auto"/>
            <w:right w:val="none" w:sz="0" w:space="0" w:color="auto"/>
          </w:divBdr>
        </w:div>
        <w:div w:id="326248371">
          <w:marLeft w:val="0"/>
          <w:marRight w:val="0"/>
          <w:marTop w:val="0"/>
          <w:marBottom w:val="0"/>
          <w:divBdr>
            <w:top w:val="none" w:sz="0" w:space="0" w:color="auto"/>
            <w:left w:val="none" w:sz="0" w:space="0" w:color="auto"/>
            <w:bottom w:val="none" w:sz="0" w:space="0" w:color="auto"/>
            <w:right w:val="none" w:sz="0" w:space="0" w:color="auto"/>
          </w:divBdr>
        </w:div>
        <w:div w:id="534201363">
          <w:marLeft w:val="0"/>
          <w:marRight w:val="0"/>
          <w:marTop w:val="0"/>
          <w:marBottom w:val="0"/>
          <w:divBdr>
            <w:top w:val="none" w:sz="0" w:space="0" w:color="auto"/>
            <w:left w:val="none" w:sz="0" w:space="0" w:color="auto"/>
            <w:bottom w:val="none" w:sz="0" w:space="0" w:color="auto"/>
            <w:right w:val="none" w:sz="0" w:space="0" w:color="auto"/>
          </w:divBdr>
        </w:div>
        <w:div w:id="734015346">
          <w:marLeft w:val="0"/>
          <w:marRight w:val="0"/>
          <w:marTop w:val="0"/>
          <w:marBottom w:val="0"/>
          <w:divBdr>
            <w:top w:val="none" w:sz="0" w:space="0" w:color="auto"/>
            <w:left w:val="none" w:sz="0" w:space="0" w:color="auto"/>
            <w:bottom w:val="none" w:sz="0" w:space="0" w:color="auto"/>
            <w:right w:val="none" w:sz="0" w:space="0" w:color="auto"/>
          </w:divBdr>
        </w:div>
        <w:div w:id="1004355565">
          <w:marLeft w:val="0"/>
          <w:marRight w:val="0"/>
          <w:marTop w:val="0"/>
          <w:marBottom w:val="0"/>
          <w:divBdr>
            <w:top w:val="none" w:sz="0" w:space="0" w:color="auto"/>
            <w:left w:val="none" w:sz="0" w:space="0" w:color="auto"/>
            <w:bottom w:val="none" w:sz="0" w:space="0" w:color="auto"/>
            <w:right w:val="none" w:sz="0" w:space="0" w:color="auto"/>
          </w:divBdr>
        </w:div>
        <w:div w:id="92942148">
          <w:marLeft w:val="0"/>
          <w:marRight w:val="0"/>
          <w:marTop w:val="0"/>
          <w:marBottom w:val="0"/>
          <w:divBdr>
            <w:top w:val="none" w:sz="0" w:space="0" w:color="auto"/>
            <w:left w:val="none" w:sz="0" w:space="0" w:color="auto"/>
            <w:bottom w:val="none" w:sz="0" w:space="0" w:color="auto"/>
            <w:right w:val="none" w:sz="0" w:space="0" w:color="auto"/>
          </w:divBdr>
        </w:div>
        <w:div w:id="1589926745">
          <w:marLeft w:val="0"/>
          <w:marRight w:val="0"/>
          <w:marTop w:val="0"/>
          <w:marBottom w:val="0"/>
          <w:divBdr>
            <w:top w:val="none" w:sz="0" w:space="0" w:color="auto"/>
            <w:left w:val="none" w:sz="0" w:space="0" w:color="auto"/>
            <w:bottom w:val="none" w:sz="0" w:space="0" w:color="auto"/>
            <w:right w:val="none" w:sz="0" w:space="0" w:color="auto"/>
          </w:divBdr>
        </w:div>
        <w:div w:id="23291002">
          <w:marLeft w:val="0"/>
          <w:marRight w:val="0"/>
          <w:marTop w:val="0"/>
          <w:marBottom w:val="0"/>
          <w:divBdr>
            <w:top w:val="none" w:sz="0" w:space="0" w:color="auto"/>
            <w:left w:val="none" w:sz="0" w:space="0" w:color="auto"/>
            <w:bottom w:val="none" w:sz="0" w:space="0" w:color="auto"/>
            <w:right w:val="none" w:sz="0" w:space="0" w:color="auto"/>
          </w:divBdr>
        </w:div>
        <w:div w:id="942804257">
          <w:marLeft w:val="0"/>
          <w:marRight w:val="0"/>
          <w:marTop w:val="0"/>
          <w:marBottom w:val="0"/>
          <w:divBdr>
            <w:top w:val="none" w:sz="0" w:space="0" w:color="auto"/>
            <w:left w:val="none" w:sz="0" w:space="0" w:color="auto"/>
            <w:bottom w:val="none" w:sz="0" w:space="0" w:color="auto"/>
            <w:right w:val="none" w:sz="0" w:space="0" w:color="auto"/>
          </w:divBdr>
        </w:div>
        <w:div w:id="1153641633">
          <w:marLeft w:val="0"/>
          <w:marRight w:val="0"/>
          <w:marTop w:val="0"/>
          <w:marBottom w:val="0"/>
          <w:divBdr>
            <w:top w:val="none" w:sz="0" w:space="0" w:color="auto"/>
            <w:left w:val="none" w:sz="0" w:space="0" w:color="auto"/>
            <w:bottom w:val="none" w:sz="0" w:space="0" w:color="auto"/>
            <w:right w:val="none" w:sz="0" w:space="0" w:color="auto"/>
          </w:divBdr>
        </w:div>
        <w:div w:id="1083262093">
          <w:marLeft w:val="0"/>
          <w:marRight w:val="0"/>
          <w:marTop w:val="0"/>
          <w:marBottom w:val="0"/>
          <w:divBdr>
            <w:top w:val="none" w:sz="0" w:space="0" w:color="auto"/>
            <w:left w:val="none" w:sz="0" w:space="0" w:color="auto"/>
            <w:bottom w:val="none" w:sz="0" w:space="0" w:color="auto"/>
            <w:right w:val="none" w:sz="0" w:space="0" w:color="auto"/>
          </w:divBdr>
        </w:div>
        <w:div w:id="2112698322">
          <w:marLeft w:val="0"/>
          <w:marRight w:val="0"/>
          <w:marTop w:val="0"/>
          <w:marBottom w:val="0"/>
          <w:divBdr>
            <w:top w:val="none" w:sz="0" w:space="0" w:color="auto"/>
            <w:left w:val="none" w:sz="0" w:space="0" w:color="auto"/>
            <w:bottom w:val="none" w:sz="0" w:space="0" w:color="auto"/>
            <w:right w:val="none" w:sz="0" w:space="0" w:color="auto"/>
          </w:divBdr>
        </w:div>
        <w:div w:id="2059435394">
          <w:marLeft w:val="0"/>
          <w:marRight w:val="0"/>
          <w:marTop w:val="0"/>
          <w:marBottom w:val="0"/>
          <w:divBdr>
            <w:top w:val="none" w:sz="0" w:space="0" w:color="auto"/>
            <w:left w:val="none" w:sz="0" w:space="0" w:color="auto"/>
            <w:bottom w:val="none" w:sz="0" w:space="0" w:color="auto"/>
            <w:right w:val="none" w:sz="0" w:space="0" w:color="auto"/>
          </w:divBdr>
        </w:div>
        <w:div w:id="63990773">
          <w:marLeft w:val="0"/>
          <w:marRight w:val="0"/>
          <w:marTop w:val="0"/>
          <w:marBottom w:val="0"/>
          <w:divBdr>
            <w:top w:val="none" w:sz="0" w:space="0" w:color="auto"/>
            <w:left w:val="none" w:sz="0" w:space="0" w:color="auto"/>
            <w:bottom w:val="none" w:sz="0" w:space="0" w:color="auto"/>
            <w:right w:val="none" w:sz="0" w:space="0" w:color="auto"/>
          </w:divBdr>
        </w:div>
      </w:divsChild>
    </w:div>
    <w:div w:id="1539387960">
      <w:bodyDiv w:val="1"/>
      <w:marLeft w:val="0"/>
      <w:marRight w:val="0"/>
      <w:marTop w:val="0"/>
      <w:marBottom w:val="0"/>
      <w:divBdr>
        <w:top w:val="none" w:sz="0" w:space="0" w:color="auto"/>
        <w:left w:val="none" w:sz="0" w:space="0" w:color="auto"/>
        <w:bottom w:val="none" w:sz="0" w:space="0" w:color="auto"/>
        <w:right w:val="none" w:sz="0" w:space="0" w:color="auto"/>
      </w:divBdr>
      <w:divsChild>
        <w:div w:id="1808353557">
          <w:marLeft w:val="0"/>
          <w:marRight w:val="0"/>
          <w:marTop w:val="0"/>
          <w:marBottom w:val="0"/>
          <w:divBdr>
            <w:top w:val="none" w:sz="0" w:space="0" w:color="auto"/>
            <w:left w:val="none" w:sz="0" w:space="0" w:color="auto"/>
            <w:bottom w:val="none" w:sz="0" w:space="0" w:color="auto"/>
            <w:right w:val="none" w:sz="0" w:space="0" w:color="auto"/>
          </w:divBdr>
        </w:div>
        <w:div w:id="764348138">
          <w:marLeft w:val="0"/>
          <w:marRight w:val="0"/>
          <w:marTop w:val="0"/>
          <w:marBottom w:val="0"/>
          <w:divBdr>
            <w:top w:val="none" w:sz="0" w:space="0" w:color="auto"/>
            <w:left w:val="none" w:sz="0" w:space="0" w:color="auto"/>
            <w:bottom w:val="none" w:sz="0" w:space="0" w:color="auto"/>
            <w:right w:val="none" w:sz="0" w:space="0" w:color="auto"/>
          </w:divBdr>
        </w:div>
        <w:div w:id="1564481930">
          <w:marLeft w:val="0"/>
          <w:marRight w:val="0"/>
          <w:marTop w:val="0"/>
          <w:marBottom w:val="0"/>
          <w:divBdr>
            <w:top w:val="none" w:sz="0" w:space="0" w:color="auto"/>
            <w:left w:val="none" w:sz="0" w:space="0" w:color="auto"/>
            <w:bottom w:val="none" w:sz="0" w:space="0" w:color="auto"/>
            <w:right w:val="none" w:sz="0" w:space="0" w:color="auto"/>
          </w:divBdr>
        </w:div>
        <w:div w:id="1285504647">
          <w:marLeft w:val="0"/>
          <w:marRight w:val="0"/>
          <w:marTop w:val="0"/>
          <w:marBottom w:val="0"/>
          <w:divBdr>
            <w:top w:val="none" w:sz="0" w:space="0" w:color="auto"/>
            <w:left w:val="none" w:sz="0" w:space="0" w:color="auto"/>
            <w:bottom w:val="none" w:sz="0" w:space="0" w:color="auto"/>
            <w:right w:val="none" w:sz="0" w:space="0" w:color="auto"/>
          </w:divBdr>
        </w:div>
        <w:div w:id="1777404469">
          <w:marLeft w:val="0"/>
          <w:marRight w:val="0"/>
          <w:marTop w:val="0"/>
          <w:marBottom w:val="0"/>
          <w:divBdr>
            <w:top w:val="none" w:sz="0" w:space="0" w:color="auto"/>
            <w:left w:val="none" w:sz="0" w:space="0" w:color="auto"/>
            <w:bottom w:val="none" w:sz="0" w:space="0" w:color="auto"/>
            <w:right w:val="none" w:sz="0" w:space="0" w:color="auto"/>
          </w:divBdr>
        </w:div>
        <w:div w:id="585529967">
          <w:marLeft w:val="0"/>
          <w:marRight w:val="0"/>
          <w:marTop w:val="0"/>
          <w:marBottom w:val="0"/>
          <w:divBdr>
            <w:top w:val="none" w:sz="0" w:space="0" w:color="auto"/>
            <w:left w:val="none" w:sz="0" w:space="0" w:color="auto"/>
            <w:bottom w:val="none" w:sz="0" w:space="0" w:color="auto"/>
            <w:right w:val="none" w:sz="0" w:space="0" w:color="auto"/>
          </w:divBdr>
        </w:div>
        <w:div w:id="513424507">
          <w:marLeft w:val="0"/>
          <w:marRight w:val="0"/>
          <w:marTop w:val="0"/>
          <w:marBottom w:val="0"/>
          <w:divBdr>
            <w:top w:val="none" w:sz="0" w:space="0" w:color="auto"/>
            <w:left w:val="none" w:sz="0" w:space="0" w:color="auto"/>
            <w:bottom w:val="none" w:sz="0" w:space="0" w:color="auto"/>
            <w:right w:val="none" w:sz="0" w:space="0" w:color="auto"/>
          </w:divBdr>
        </w:div>
      </w:divsChild>
    </w:div>
    <w:div w:id="1664971898">
      <w:bodyDiv w:val="1"/>
      <w:marLeft w:val="0"/>
      <w:marRight w:val="0"/>
      <w:marTop w:val="0"/>
      <w:marBottom w:val="0"/>
      <w:divBdr>
        <w:top w:val="none" w:sz="0" w:space="0" w:color="auto"/>
        <w:left w:val="none" w:sz="0" w:space="0" w:color="auto"/>
        <w:bottom w:val="none" w:sz="0" w:space="0" w:color="auto"/>
        <w:right w:val="none" w:sz="0" w:space="0" w:color="auto"/>
      </w:divBdr>
      <w:divsChild>
        <w:div w:id="771320471">
          <w:marLeft w:val="0"/>
          <w:marRight w:val="0"/>
          <w:marTop w:val="0"/>
          <w:marBottom w:val="0"/>
          <w:divBdr>
            <w:top w:val="none" w:sz="0" w:space="0" w:color="auto"/>
            <w:left w:val="none" w:sz="0" w:space="0" w:color="auto"/>
            <w:bottom w:val="none" w:sz="0" w:space="0" w:color="auto"/>
            <w:right w:val="none" w:sz="0" w:space="0" w:color="auto"/>
          </w:divBdr>
        </w:div>
        <w:div w:id="74591857">
          <w:marLeft w:val="0"/>
          <w:marRight w:val="0"/>
          <w:marTop w:val="0"/>
          <w:marBottom w:val="0"/>
          <w:divBdr>
            <w:top w:val="none" w:sz="0" w:space="0" w:color="auto"/>
            <w:left w:val="none" w:sz="0" w:space="0" w:color="auto"/>
            <w:bottom w:val="none" w:sz="0" w:space="0" w:color="auto"/>
            <w:right w:val="none" w:sz="0" w:space="0" w:color="auto"/>
          </w:divBdr>
        </w:div>
        <w:div w:id="828325822">
          <w:marLeft w:val="0"/>
          <w:marRight w:val="0"/>
          <w:marTop w:val="0"/>
          <w:marBottom w:val="0"/>
          <w:divBdr>
            <w:top w:val="none" w:sz="0" w:space="0" w:color="auto"/>
            <w:left w:val="none" w:sz="0" w:space="0" w:color="auto"/>
            <w:bottom w:val="none" w:sz="0" w:space="0" w:color="auto"/>
            <w:right w:val="none" w:sz="0" w:space="0" w:color="auto"/>
          </w:divBdr>
        </w:div>
        <w:div w:id="757168954">
          <w:marLeft w:val="0"/>
          <w:marRight w:val="0"/>
          <w:marTop w:val="0"/>
          <w:marBottom w:val="0"/>
          <w:divBdr>
            <w:top w:val="none" w:sz="0" w:space="0" w:color="auto"/>
            <w:left w:val="none" w:sz="0" w:space="0" w:color="auto"/>
            <w:bottom w:val="none" w:sz="0" w:space="0" w:color="auto"/>
            <w:right w:val="none" w:sz="0" w:space="0" w:color="auto"/>
          </w:divBdr>
        </w:div>
        <w:div w:id="317542207">
          <w:marLeft w:val="0"/>
          <w:marRight w:val="0"/>
          <w:marTop w:val="0"/>
          <w:marBottom w:val="0"/>
          <w:divBdr>
            <w:top w:val="none" w:sz="0" w:space="0" w:color="auto"/>
            <w:left w:val="none" w:sz="0" w:space="0" w:color="auto"/>
            <w:bottom w:val="none" w:sz="0" w:space="0" w:color="auto"/>
            <w:right w:val="none" w:sz="0" w:space="0" w:color="auto"/>
          </w:divBdr>
        </w:div>
        <w:div w:id="944926031">
          <w:marLeft w:val="0"/>
          <w:marRight w:val="0"/>
          <w:marTop w:val="0"/>
          <w:marBottom w:val="0"/>
          <w:divBdr>
            <w:top w:val="none" w:sz="0" w:space="0" w:color="auto"/>
            <w:left w:val="none" w:sz="0" w:space="0" w:color="auto"/>
            <w:bottom w:val="none" w:sz="0" w:space="0" w:color="auto"/>
            <w:right w:val="none" w:sz="0" w:space="0" w:color="auto"/>
          </w:divBdr>
        </w:div>
        <w:div w:id="358118678">
          <w:marLeft w:val="0"/>
          <w:marRight w:val="0"/>
          <w:marTop w:val="0"/>
          <w:marBottom w:val="0"/>
          <w:divBdr>
            <w:top w:val="none" w:sz="0" w:space="0" w:color="auto"/>
            <w:left w:val="none" w:sz="0" w:space="0" w:color="auto"/>
            <w:bottom w:val="none" w:sz="0" w:space="0" w:color="auto"/>
            <w:right w:val="none" w:sz="0" w:space="0" w:color="auto"/>
          </w:divBdr>
        </w:div>
        <w:div w:id="148794567">
          <w:marLeft w:val="0"/>
          <w:marRight w:val="0"/>
          <w:marTop w:val="0"/>
          <w:marBottom w:val="0"/>
          <w:divBdr>
            <w:top w:val="none" w:sz="0" w:space="0" w:color="auto"/>
            <w:left w:val="none" w:sz="0" w:space="0" w:color="auto"/>
            <w:bottom w:val="none" w:sz="0" w:space="0" w:color="auto"/>
            <w:right w:val="none" w:sz="0" w:space="0" w:color="auto"/>
          </w:divBdr>
        </w:div>
        <w:div w:id="1073041363">
          <w:marLeft w:val="0"/>
          <w:marRight w:val="0"/>
          <w:marTop w:val="0"/>
          <w:marBottom w:val="0"/>
          <w:divBdr>
            <w:top w:val="none" w:sz="0" w:space="0" w:color="auto"/>
            <w:left w:val="none" w:sz="0" w:space="0" w:color="auto"/>
            <w:bottom w:val="none" w:sz="0" w:space="0" w:color="auto"/>
            <w:right w:val="none" w:sz="0" w:space="0" w:color="auto"/>
          </w:divBdr>
        </w:div>
        <w:div w:id="903107721">
          <w:marLeft w:val="0"/>
          <w:marRight w:val="0"/>
          <w:marTop w:val="0"/>
          <w:marBottom w:val="0"/>
          <w:divBdr>
            <w:top w:val="none" w:sz="0" w:space="0" w:color="auto"/>
            <w:left w:val="none" w:sz="0" w:space="0" w:color="auto"/>
            <w:bottom w:val="none" w:sz="0" w:space="0" w:color="auto"/>
            <w:right w:val="none" w:sz="0" w:space="0" w:color="auto"/>
          </w:divBdr>
        </w:div>
        <w:div w:id="911889762">
          <w:marLeft w:val="0"/>
          <w:marRight w:val="0"/>
          <w:marTop w:val="0"/>
          <w:marBottom w:val="0"/>
          <w:divBdr>
            <w:top w:val="none" w:sz="0" w:space="0" w:color="auto"/>
            <w:left w:val="none" w:sz="0" w:space="0" w:color="auto"/>
            <w:bottom w:val="none" w:sz="0" w:space="0" w:color="auto"/>
            <w:right w:val="none" w:sz="0" w:space="0" w:color="auto"/>
          </w:divBdr>
        </w:div>
        <w:div w:id="978261668">
          <w:marLeft w:val="0"/>
          <w:marRight w:val="0"/>
          <w:marTop w:val="0"/>
          <w:marBottom w:val="0"/>
          <w:divBdr>
            <w:top w:val="none" w:sz="0" w:space="0" w:color="auto"/>
            <w:left w:val="none" w:sz="0" w:space="0" w:color="auto"/>
            <w:bottom w:val="none" w:sz="0" w:space="0" w:color="auto"/>
            <w:right w:val="none" w:sz="0" w:space="0" w:color="auto"/>
          </w:divBdr>
        </w:div>
        <w:div w:id="31661818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ityofhope.org/integrative-genomics-core-sample-submission-guidelines" TargetMode="External"/><Relationship Id="rId7" Type="http://schemas.openxmlformats.org/officeDocument/2006/relationships/hyperlink" Target="http://www.cityofhope.org/submit-a-dnatools-order" TargetMode="External"/><Relationship Id="rId8" Type="http://schemas.openxmlformats.org/officeDocument/2006/relationships/hyperlink" Target="http://www.lifetechnologies.com/order/catalog/product/4474779"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1073</Words>
  <Characters>6120</Characters>
  <Application>Microsoft Macintosh Word</Application>
  <DocSecurity>0</DocSecurity>
  <Lines>51</Lines>
  <Paragraphs>14</Paragraphs>
  <ScaleCrop>false</ScaleCrop>
  <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2</cp:revision>
  <dcterms:created xsi:type="dcterms:W3CDTF">2014-04-23T13:24:00Z</dcterms:created>
  <dcterms:modified xsi:type="dcterms:W3CDTF">2014-04-23T13:40:00Z</dcterms:modified>
</cp:coreProperties>
</file>