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B" w:rsidRPr="004C699B" w:rsidRDefault="00E64234" w:rsidP="004C699B">
      <w:pPr>
        <w:spacing w:after="0"/>
        <w:ind w:firstLine="0"/>
        <w:rPr>
          <w:rFonts w:eastAsia="Times New Roman"/>
        </w:rPr>
      </w:pPr>
      <w:bookmarkStart w:id="0" w:name="_GoBack"/>
      <w:bookmarkEnd w:id="0"/>
      <w:r w:rsidRPr="004C699B">
        <w:rPr>
          <w:b/>
        </w:rPr>
        <w:t>Small Animal Imaging Core:</w:t>
      </w:r>
      <w:r w:rsidRPr="004C699B">
        <w:t xml:space="preserve"> The Small Animal Imaging Core (SAIC) is directed by Dr. David Colcher and staffed by Desiree </w:t>
      </w:r>
      <w:proofErr w:type="spellStart"/>
      <w:r w:rsidRPr="004C699B">
        <w:t>Lasiewski</w:t>
      </w:r>
      <w:proofErr w:type="spellEnd"/>
      <w:r w:rsidRPr="004C699B">
        <w:t xml:space="preserve"> (Core Manager) and Junie Chea (Imaging Specialist).  Dr. Colcher serves as a co-Investigator for this project.  </w:t>
      </w:r>
      <w:r w:rsidR="004C699B" w:rsidRPr="004C699B">
        <w:rPr>
          <w:rFonts w:eastAsia="Times New Roman"/>
        </w:rPr>
        <w:t>The SAIC currently supports nuclear (γ and positrons), X-ray and optical (bioluminescence and fluorescence) imaging in small animals. Imaging systems in hand include: </w:t>
      </w:r>
    </w:p>
    <w:p w:rsidR="004C699B" w:rsidRPr="004C699B" w:rsidRDefault="004C699B" w:rsidP="004C699B">
      <w:pPr>
        <w:numPr>
          <w:ilvl w:val="0"/>
          <w:numId w:val="1"/>
        </w:numPr>
        <w:spacing w:after="0"/>
        <w:jc w:val="left"/>
        <w:rPr>
          <w:rFonts w:eastAsia="Times New Roman"/>
        </w:rPr>
      </w:pPr>
      <w:r w:rsidRPr="004C699B">
        <w:rPr>
          <w:rFonts w:eastAsia="Times New Roman"/>
        </w:rPr>
        <w:t>1 unit for optical bioluminescence (IVIS 100, Perkin-Elmer)</w:t>
      </w:r>
    </w:p>
    <w:p w:rsidR="004C699B" w:rsidRPr="004C699B" w:rsidRDefault="004C699B" w:rsidP="004C699B">
      <w:pPr>
        <w:numPr>
          <w:ilvl w:val="0"/>
          <w:numId w:val="1"/>
        </w:numPr>
        <w:spacing w:after="0"/>
        <w:jc w:val="left"/>
        <w:rPr>
          <w:rFonts w:eastAsia="Times New Roman"/>
        </w:rPr>
      </w:pPr>
      <w:r w:rsidRPr="004C699B">
        <w:rPr>
          <w:rFonts w:eastAsia="Times New Roman"/>
        </w:rPr>
        <w:t>1 unit for either optical bioluminescence or fluorescence imaging (IVIS 100, Perkin-Elmer)</w:t>
      </w:r>
    </w:p>
    <w:p w:rsidR="004C699B" w:rsidRPr="004C699B" w:rsidRDefault="004C699B" w:rsidP="004C699B">
      <w:pPr>
        <w:numPr>
          <w:ilvl w:val="0"/>
          <w:numId w:val="1"/>
        </w:numPr>
        <w:spacing w:after="0"/>
        <w:jc w:val="left"/>
        <w:rPr>
          <w:rFonts w:eastAsia="Times New Roman"/>
        </w:rPr>
      </w:pPr>
      <w:r w:rsidRPr="004C699B">
        <w:rPr>
          <w:rFonts w:eastAsia="Times New Roman"/>
        </w:rPr>
        <w:t>1 gamma camera (</w:t>
      </w:r>
      <m:oMath>
        <m:r>
          <w:rPr>
            <w:rFonts w:ascii="Cambria Math" w:eastAsia="Times New Roman" w:hAnsi="Cambria Math"/>
          </w:rPr>
          <m:t>γ</m:t>
        </m:r>
      </m:oMath>
      <w:r w:rsidRPr="004C699B">
        <w:rPr>
          <w:rFonts w:eastAsia="Times New Roman"/>
        </w:rPr>
        <w:t xml:space="preserve">-IMAGER; </w:t>
      </w:r>
      <w:proofErr w:type="spellStart"/>
      <w:r w:rsidRPr="004C699B">
        <w:rPr>
          <w:rFonts w:eastAsia="Times New Roman"/>
        </w:rPr>
        <w:t>Biospace</w:t>
      </w:r>
      <w:proofErr w:type="spellEnd"/>
      <w:r w:rsidRPr="004C699B">
        <w:rPr>
          <w:rFonts w:eastAsia="Times New Roman"/>
        </w:rPr>
        <w:t>, Inc.)</w:t>
      </w:r>
    </w:p>
    <w:p w:rsidR="004C699B" w:rsidRPr="004C699B" w:rsidRDefault="004C699B" w:rsidP="004C699B">
      <w:pPr>
        <w:numPr>
          <w:ilvl w:val="0"/>
          <w:numId w:val="1"/>
        </w:numPr>
        <w:spacing w:after="0"/>
        <w:jc w:val="left"/>
        <w:rPr>
          <w:rFonts w:eastAsia="Times New Roman"/>
        </w:rPr>
      </w:pPr>
      <w:r w:rsidRPr="004C699B">
        <w:rPr>
          <w:rFonts w:eastAsia="Times New Roman"/>
        </w:rPr>
        <w:t>1 PET scanner (</w:t>
      </w:r>
      <w:proofErr w:type="spellStart"/>
      <w:r w:rsidRPr="004C699B">
        <w:rPr>
          <w:rFonts w:eastAsia="Times New Roman"/>
        </w:rPr>
        <w:t>Inveon,Siemens</w:t>
      </w:r>
      <w:proofErr w:type="spellEnd"/>
      <w:r w:rsidRPr="004C699B">
        <w:rPr>
          <w:rFonts w:eastAsia="Times New Roman"/>
        </w:rPr>
        <w:t>)</w:t>
      </w:r>
    </w:p>
    <w:p w:rsidR="004C699B" w:rsidRDefault="004C699B" w:rsidP="004C699B">
      <w:pPr>
        <w:numPr>
          <w:ilvl w:val="0"/>
          <w:numId w:val="1"/>
        </w:numPr>
        <w:spacing w:after="0"/>
        <w:jc w:val="left"/>
        <w:rPr>
          <w:rFonts w:eastAsia="Times New Roman"/>
        </w:rPr>
      </w:pPr>
      <w:r w:rsidRPr="004C699B">
        <w:rPr>
          <w:rFonts w:eastAsia="Times New Roman"/>
        </w:rPr>
        <w:t>1 SPECT/CT scanner (</w:t>
      </w:r>
      <w:proofErr w:type="spellStart"/>
      <w:r w:rsidRPr="004C699B">
        <w:rPr>
          <w:rFonts w:eastAsia="Times New Roman"/>
        </w:rPr>
        <w:t>Inveon,Siemens</w:t>
      </w:r>
      <w:proofErr w:type="spellEnd"/>
      <w:r w:rsidRPr="004C699B">
        <w:rPr>
          <w:rFonts w:eastAsia="Times New Roman"/>
        </w:rPr>
        <w:t>)</w:t>
      </w:r>
    </w:p>
    <w:p w:rsidR="00DA34DF" w:rsidRDefault="00E64234" w:rsidP="004C699B">
      <w:pPr>
        <w:spacing w:after="0"/>
        <w:ind w:firstLine="0"/>
      </w:pPr>
      <w:r w:rsidRPr="004C699B">
        <w:t xml:space="preserve">The two IVIS 100 instruments </w:t>
      </w:r>
      <w:r w:rsidR="00CD19A6">
        <w:t xml:space="preserve">are used </w:t>
      </w:r>
      <w:r w:rsidRPr="004C699B">
        <w:t xml:space="preserve">to image and quantify </w:t>
      </w:r>
      <w:r w:rsidRPr="004C699B">
        <w:rPr>
          <w:i/>
          <w:iCs/>
        </w:rPr>
        <w:t xml:space="preserve">in vivo </w:t>
      </w:r>
      <w:r w:rsidRPr="004C699B">
        <w:t xml:space="preserve">expression of </w:t>
      </w:r>
      <w:r w:rsidR="00CD19A6" w:rsidRPr="00CD19A6">
        <w:t xml:space="preserve">bioluminescence </w:t>
      </w:r>
      <w:r w:rsidRPr="004C699B">
        <w:t xml:space="preserve">and fluorescence in mice.  Each instrument is supplied with a cooled charge-coupled device (CCD) camera system that captures the bioluminescent and/or fluorescent image(s) for the quantitative analysis of the acquired emissions.  Living Imaging 4.2 software supports the IXIS 100 hardware.  The SAIC also houses a </w:t>
      </w:r>
      <w:r w:rsidR="004B7439" w:rsidRPr="004C699B">
        <w:t xml:space="preserve">trimodal </w:t>
      </w:r>
      <w:r w:rsidRPr="004C699B">
        <w:t xml:space="preserve">small animal </w:t>
      </w:r>
      <w:r w:rsidR="004B7439" w:rsidRPr="004C699B">
        <w:t xml:space="preserve">Inveon scanner capable performing </w:t>
      </w:r>
      <w:r w:rsidRPr="004C699B">
        <w:t>positron electron tomography (PET)</w:t>
      </w:r>
      <w:r w:rsidR="004B7439" w:rsidRPr="004C699B">
        <w:t>, X-ray computed tomography (CT), and single photon emission (SPECT), computed tomography</w:t>
      </w:r>
      <w:r w:rsidRPr="004C699B">
        <w:t xml:space="preserve"> (microPET/CT/SPECT, Siemens) for the </w:t>
      </w:r>
      <w:r w:rsidRPr="004C699B">
        <w:rPr>
          <w:i/>
          <w:iCs/>
        </w:rPr>
        <w:t xml:space="preserve">in vivo </w:t>
      </w:r>
      <w:r w:rsidRPr="004C699B">
        <w:t xml:space="preserve">biodistribution and pharmacokinetic (PK) analyses of radiolabeled therapeutics.  The SAIC microPET/CT/SPECT scanner has been used for </w:t>
      </w:r>
      <w:r w:rsidR="004B7439" w:rsidRPr="004C699B">
        <w:rPr>
          <w:vertAlign w:val="superscript"/>
        </w:rPr>
        <w:t>124</w:t>
      </w:r>
      <w:r w:rsidRPr="004C699B">
        <w:t>I-labeled antibody constructs</w:t>
      </w:r>
      <w:r>
        <w:t xml:space="preserve"> as well as </w:t>
      </w:r>
      <w:r w:rsidR="004B7439" w:rsidRPr="004B7439">
        <w:rPr>
          <w:vertAlign w:val="superscript"/>
        </w:rPr>
        <w:t>64</w:t>
      </w:r>
      <w:r>
        <w:t>Cu-</w:t>
      </w:r>
      <w:r w:rsidR="004B7439">
        <w:t xml:space="preserve"> or </w:t>
      </w:r>
      <w:r w:rsidR="004B7439" w:rsidRPr="00E869C9">
        <w:rPr>
          <w:vertAlign w:val="superscript"/>
        </w:rPr>
        <w:t>89</w:t>
      </w:r>
      <w:r w:rsidR="004B7439">
        <w:t>Zr-</w:t>
      </w:r>
      <w:r w:rsidRPr="004B7439">
        <w:t>conjugated</w:t>
      </w:r>
      <w:r>
        <w:t xml:space="preserve"> to the antibody construct</w:t>
      </w:r>
      <w:r w:rsidR="004B7439">
        <w:t>s</w:t>
      </w:r>
      <w:r>
        <w:t xml:space="preserve"> using an appropriate chelate linker (</w:t>
      </w:r>
      <w:r w:rsidRPr="004B7439">
        <w:rPr>
          <w:i/>
        </w:rPr>
        <w:t>e.g.</w:t>
      </w:r>
      <w:r>
        <w:t xml:space="preserve">  DOTA</w:t>
      </w:r>
      <w:r w:rsidR="004B7439">
        <w:t xml:space="preserve"> or d</w:t>
      </w:r>
      <w:r w:rsidR="004B7439" w:rsidRPr="004B7439">
        <w:t>eferoxamine</w:t>
      </w:r>
      <w:r>
        <w:t xml:space="preserve">), </w:t>
      </w:r>
      <w:r w:rsidR="004B7439" w:rsidRPr="004B7439">
        <w:rPr>
          <w:vertAlign w:val="superscript"/>
        </w:rPr>
        <w:t>18</w:t>
      </w:r>
      <w:r>
        <w:t>F-labeled deoxyglucose and other commercially available compounds labeled with short-lived positron-emitting radioisotopes</w:t>
      </w:r>
      <w:r w:rsidR="004C699B">
        <w:t xml:space="preserve"> can be imaged</w:t>
      </w:r>
      <w:r>
        <w:t xml:space="preserve">.  Labeled constructs are evaluated in biodistribution and tumor uptake studies in murine </w:t>
      </w:r>
      <w:r w:rsidR="004B7439">
        <w:t xml:space="preserve">transgenic and </w:t>
      </w:r>
      <w:r>
        <w:t xml:space="preserve">xenograft models.  </w:t>
      </w:r>
      <w:r w:rsidR="004C699B" w:rsidRPr="00537012">
        <w:t xml:space="preserve">The Inveon PET </w:t>
      </w:r>
      <w:r w:rsidR="004C699B">
        <w:t>module</w:t>
      </w:r>
      <w:r w:rsidR="004C699B" w:rsidRPr="00537012">
        <w:t xml:space="preserve"> has 10 mm thick LSO crystals with 1.59 mm </w:t>
      </w:r>
      <w:r w:rsidR="00E869C9">
        <w:t>×</w:t>
      </w:r>
      <w:r w:rsidR="004C699B" w:rsidRPr="00537012">
        <w:t xml:space="preserve"> 1.59 mm detector pixel spacing resulting in an absolute sensitivity of 10% at the center of the field of view.  The system has an axial field of view (FOV) of 12.7 cm that is extended to 30 cm with continuous bed motion.</w:t>
      </w:r>
      <w:r w:rsidR="004C699B">
        <w:t xml:space="preserve">  </w:t>
      </w:r>
      <w:r w:rsidR="004C699B" w:rsidRPr="00537012">
        <w:rPr>
          <w:bCs/>
        </w:rPr>
        <w:t xml:space="preserve">The </w:t>
      </w:r>
      <w:r w:rsidR="004C699B">
        <w:rPr>
          <w:bCs/>
        </w:rPr>
        <w:t xml:space="preserve">Inveon CT module has a </w:t>
      </w:r>
      <w:r w:rsidR="004C699B" w:rsidRPr="00537012">
        <w:rPr>
          <w:bCs/>
        </w:rPr>
        <w:t xml:space="preserve">detector </w:t>
      </w:r>
      <w:r w:rsidR="004C699B">
        <w:rPr>
          <w:bCs/>
        </w:rPr>
        <w:t>with</w:t>
      </w:r>
      <w:r w:rsidR="004C699B" w:rsidRPr="00537012">
        <w:rPr>
          <w:bCs/>
        </w:rPr>
        <w:t xml:space="preserve"> 3072 </w:t>
      </w:r>
      <w:r w:rsidR="00E869C9">
        <w:t>×</w:t>
      </w:r>
      <w:r w:rsidR="00E869C9" w:rsidRPr="00537012">
        <w:t xml:space="preserve"> </w:t>
      </w:r>
      <w:r w:rsidR="004C699B" w:rsidRPr="00537012">
        <w:rPr>
          <w:bCs/>
        </w:rPr>
        <w:t xml:space="preserve">2048 pixels and may be configured for a FOV as large as 8.4 cm </w:t>
      </w:r>
      <w:r w:rsidR="00E869C9">
        <w:t>×</w:t>
      </w:r>
      <w:r w:rsidR="00E869C9" w:rsidRPr="00537012">
        <w:t xml:space="preserve"> </w:t>
      </w:r>
      <w:r w:rsidR="004C699B" w:rsidRPr="00537012">
        <w:rPr>
          <w:bCs/>
        </w:rPr>
        <w:t xml:space="preserve">5.5 cm. </w:t>
      </w:r>
      <w:r w:rsidR="00E869C9">
        <w:rPr>
          <w:bCs/>
        </w:rPr>
        <w:t xml:space="preserve"> </w:t>
      </w:r>
      <w:r w:rsidR="004C699B" w:rsidRPr="00537012">
        <w:rPr>
          <w:bCs/>
        </w:rPr>
        <w:t>The CT has a variable-focus X-ray source with a maximum resolution is 20 microns.</w:t>
      </w:r>
      <w:r w:rsidR="004C699B">
        <w:rPr>
          <w:bCs/>
        </w:rPr>
        <w:t xml:space="preserve"> </w:t>
      </w:r>
      <w:r w:rsidR="004C699B" w:rsidRPr="00537012">
        <w:t xml:space="preserve">The Inveon SPECT detectors have sub-millimeter resolution it detects gamma rays from 30 </w:t>
      </w:r>
      <w:proofErr w:type="spellStart"/>
      <w:r w:rsidR="004C699B" w:rsidRPr="00537012">
        <w:t>keV</w:t>
      </w:r>
      <w:proofErr w:type="spellEnd"/>
      <w:r w:rsidR="004C699B" w:rsidRPr="00537012">
        <w:t xml:space="preserve"> to 300 </w:t>
      </w:r>
      <w:proofErr w:type="spellStart"/>
      <w:r w:rsidR="004C699B" w:rsidRPr="00537012">
        <w:t>keV</w:t>
      </w:r>
      <w:proofErr w:type="spellEnd"/>
      <w:r w:rsidR="004C699B" w:rsidRPr="00537012">
        <w:t xml:space="preserve">.  The head has 2 mm </w:t>
      </w:r>
      <w:r w:rsidR="00E869C9">
        <w:t>×</w:t>
      </w:r>
      <w:r w:rsidR="00E869C9" w:rsidRPr="00537012">
        <w:t xml:space="preserve"> </w:t>
      </w:r>
      <w:r w:rsidR="004C699B" w:rsidRPr="00537012">
        <w:t xml:space="preserve">2 mm </w:t>
      </w:r>
      <w:r w:rsidR="00E869C9">
        <w:t>×</w:t>
      </w:r>
      <w:r w:rsidR="00E869C9" w:rsidRPr="00537012">
        <w:t xml:space="preserve"> </w:t>
      </w:r>
      <w:r w:rsidR="004C699B" w:rsidRPr="00537012">
        <w:t xml:space="preserve">10 mm detector crystals and a 150 mm </w:t>
      </w:r>
      <w:r w:rsidR="00E869C9">
        <w:t>×</w:t>
      </w:r>
      <w:r w:rsidR="00E869C9" w:rsidRPr="00537012">
        <w:t xml:space="preserve"> </w:t>
      </w:r>
      <w:r w:rsidR="004C699B" w:rsidRPr="00537012">
        <w:t>150 mm field of view (FOV).</w:t>
      </w:r>
      <w:r>
        <w:t xml:space="preserve">  The system is controlled by a PC running under Windows XT.  It includes a fully developed image analysis package that supports volumetric regions of interest and fusion of </w:t>
      </w:r>
      <w:r w:rsidR="004C699B">
        <w:t>the images from the different modalities</w:t>
      </w:r>
      <w:r>
        <w:t>.</w:t>
      </w:r>
      <w:r w:rsidR="004C699B">
        <w:t xml:space="preserve">  </w:t>
      </w:r>
      <w:r w:rsidR="004C699B" w:rsidRPr="0098210C">
        <w:rPr>
          <w:rFonts w:eastAsia="Times New Roman"/>
        </w:rPr>
        <w:t>The</w:t>
      </w:r>
      <w:r w:rsidR="004C699B">
        <w:rPr>
          <w:rFonts w:eastAsia="Times New Roman"/>
        </w:rPr>
        <w:t xml:space="preserve"> </w:t>
      </w:r>
      <w:r w:rsidR="004C699B" w:rsidRPr="0098210C">
        <w:rPr>
          <w:rFonts w:eastAsia="Times New Roman"/>
        </w:rPr>
        <w:t>γ</w:t>
      </w:r>
      <w:r w:rsidR="004C699B">
        <w:rPr>
          <w:rFonts w:eastAsia="Times New Roman"/>
        </w:rPr>
        <w:t>-</w:t>
      </w:r>
      <w:r w:rsidR="004C699B" w:rsidRPr="0098210C">
        <w:rPr>
          <w:rFonts w:eastAsia="Times New Roman"/>
        </w:rPr>
        <w:t xml:space="preserve">IMAGER is a high-resolution planar </w:t>
      </w:r>
      <w:proofErr w:type="spellStart"/>
      <w:r w:rsidR="004C699B" w:rsidRPr="0098210C">
        <w:rPr>
          <w:rFonts w:eastAsia="Times New Roman"/>
        </w:rPr>
        <w:t>scintigraphic</w:t>
      </w:r>
      <w:proofErr w:type="spellEnd"/>
      <w:r w:rsidR="004C699B" w:rsidRPr="0098210C">
        <w:rPr>
          <w:rFonts w:eastAsia="Times New Roman"/>
        </w:rPr>
        <w:t xml:space="preserve"> camera that combines a customized single 120 mm diameter, 4 mm thick </w:t>
      </w:r>
      <w:proofErr w:type="spellStart"/>
      <w:r w:rsidR="004C699B" w:rsidRPr="0098210C">
        <w:rPr>
          <w:rFonts w:eastAsia="Times New Roman"/>
        </w:rPr>
        <w:t>CsI</w:t>
      </w:r>
      <w:proofErr w:type="spellEnd"/>
      <w:r w:rsidR="004C699B" w:rsidRPr="0098210C">
        <w:rPr>
          <w:rFonts w:eastAsia="Times New Roman"/>
        </w:rPr>
        <w:t xml:space="preserve"> scintillation crystal with a position-sensitive photomultiplier tube to provide to a circular 100 mm diameter field of view. The thickness and composition of the crystal were optimized for use with</w:t>
      </w:r>
      <w:r w:rsidR="004C699B" w:rsidRPr="0098210C">
        <w:rPr>
          <w:rFonts w:eastAsia="Times New Roman"/>
          <w:vertAlign w:val="superscript"/>
        </w:rPr>
        <w:t>111</w:t>
      </w:r>
      <w:r w:rsidR="004C699B" w:rsidRPr="0098210C">
        <w:rPr>
          <w:rFonts w:eastAsia="Times New Roman"/>
        </w:rPr>
        <w:t xml:space="preserve">In. </w:t>
      </w:r>
      <w:r w:rsidR="004C699B">
        <w:rPr>
          <w:rFonts w:eastAsia="Times New Roman"/>
        </w:rPr>
        <w:t xml:space="preserve"> </w:t>
      </w:r>
      <w:r w:rsidR="004C699B" w:rsidRPr="0098210C">
        <w:rPr>
          <w:rFonts w:eastAsia="Times New Roman"/>
        </w:rPr>
        <w:t>The</w:t>
      </w:r>
      <w:r w:rsidR="004C699B">
        <w:rPr>
          <w:rFonts w:eastAsia="Times New Roman"/>
        </w:rPr>
        <w:t xml:space="preserve"> </w:t>
      </w:r>
      <m:oMath>
        <m:r>
          <w:rPr>
            <w:rFonts w:ascii="Cambria Math" w:eastAsia="Times New Roman" w:hAnsi="Cambria Math"/>
          </w:rPr>
          <m:t>γ</m:t>
        </m:r>
      </m:oMath>
      <w:r w:rsidR="004C699B" w:rsidRPr="0098210C">
        <w:rPr>
          <w:rFonts w:eastAsia="Times New Roman"/>
        </w:rPr>
        <w:t xml:space="preserve">-IMAGER can be used with a parallel </w:t>
      </w:r>
      <w:proofErr w:type="gramStart"/>
      <w:r w:rsidR="004C699B" w:rsidRPr="0098210C">
        <w:rPr>
          <w:rFonts w:eastAsia="Times New Roman"/>
        </w:rPr>
        <w:t>hole</w:t>
      </w:r>
      <w:proofErr w:type="gramEnd"/>
      <w:r w:rsidR="004C699B" w:rsidRPr="0098210C">
        <w:rPr>
          <w:rFonts w:eastAsia="Times New Roman"/>
        </w:rPr>
        <w:t xml:space="preserve"> collimator designed for the gamma ray emissions of various radioisotopes as well as for various combinations of sensitivity and resolution. </w:t>
      </w:r>
      <w:r w:rsidR="004C699B">
        <w:rPr>
          <w:rFonts w:eastAsia="Times New Roman"/>
        </w:rPr>
        <w:t xml:space="preserve"> </w:t>
      </w:r>
      <w:r w:rsidR="004C699B" w:rsidRPr="0098210C">
        <w:rPr>
          <w:rFonts w:eastAsia="Times New Roman"/>
        </w:rPr>
        <w:t>We have a collimator designed specifically for imaging mice injected with</w:t>
      </w:r>
      <w:r w:rsidR="004C699B" w:rsidRPr="0098210C">
        <w:rPr>
          <w:rFonts w:eastAsia="Times New Roman"/>
          <w:vertAlign w:val="superscript"/>
        </w:rPr>
        <w:t>111</w:t>
      </w:r>
      <w:r w:rsidR="004C699B" w:rsidRPr="0098210C">
        <w:rPr>
          <w:rFonts w:eastAsia="Times New Roman"/>
        </w:rPr>
        <w:t>In</w:t>
      </w:r>
      <w:r w:rsidR="004C699B">
        <w:rPr>
          <w:rFonts w:eastAsia="Times New Roman"/>
        </w:rPr>
        <w:t>.</w:t>
      </w:r>
    </w:p>
    <w:sectPr w:rsidR="00DA34DF" w:rsidSect="00DA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67CC"/>
    <w:multiLevelType w:val="multilevel"/>
    <w:tmpl w:val="A1CA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34"/>
    <w:rsid w:val="000E435D"/>
    <w:rsid w:val="00270735"/>
    <w:rsid w:val="003862AC"/>
    <w:rsid w:val="004B7439"/>
    <w:rsid w:val="004C699B"/>
    <w:rsid w:val="006C52C2"/>
    <w:rsid w:val="00CD19A6"/>
    <w:rsid w:val="00D62F10"/>
    <w:rsid w:val="00DA34DF"/>
    <w:rsid w:val="00E64234"/>
    <w:rsid w:val="00E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  <w:ind w:firstLine="18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  <w:ind w:firstLine="18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Hope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DColcher</dc:creator>
  <cp:lastModifiedBy>Sarah</cp:lastModifiedBy>
  <cp:revision>2</cp:revision>
  <dcterms:created xsi:type="dcterms:W3CDTF">2013-12-16T17:16:00Z</dcterms:created>
  <dcterms:modified xsi:type="dcterms:W3CDTF">2013-12-16T17:16:00Z</dcterms:modified>
</cp:coreProperties>
</file>